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38E" w:rsidRPr="00892030" w:rsidRDefault="00C11E23">
      <w:pPr>
        <w:rPr>
          <w:b/>
          <w:sz w:val="28"/>
          <w:szCs w:val="28"/>
        </w:rPr>
      </w:pPr>
      <w:r w:rsidRPr="00892030">
        <w:rPr>
          <w:b/>
          <w:sz w:val="28"/>
          <w:szCs w:val="28"/>
        </w:rPr>
        <w:t>STOMATOLOŠKA POLIKLINIKA SPLIT</w:t>
      </w:r>
    </w:p>
    <w:p w:rsidR="00C11E23" w:rsidRPr="00C11E23" w:rsidRDefault="00C11E23" w:rsidP="00C11E23">
      <w:pPr>
        <w:rPr>
          <w:b/>
          <w:sz w:val="24"/>
          <w:szCs w:val="24"/>
        </w:rPr>
      </w:pPr>
      <w:r w:rsidRPr="00C11E23">
        <w:rPr>
          <w:b/>
          <w:sz w:val="24"/>
          <w:szCs w:val="24"/>
        </w:rPr>
        <w:t>OIB:13897034615</w:t>
      </w:r>
    </w:p>
    <w:p w:rsidR="00C11E23" w:rsidRPr="00C11E23" w:rsidRDefault="00C11E23" w:rsidP="00C11E23">
      <w:pPr>
        <w:rPr>
          <w:b/>
          <w:sz w:val="24"/>
          <w:szCs w:val="24"/>
        </w:rPr>
      </w:pPr>
      <w:r w:rsidRPr="00C11E23">
        <w:rPr>
          <w:b/>
          <w:sz w:val="24"/>
          <w:szCs w:val="24"/>
        </w:rPr>
        <w:t>RKP:37599</w:t>
      </w:r>
    </w:p>
    <w:p w:rsidR="00C11E23" w:rsidRDefault="00C11E23"/>
    <w:p w:rsidR="00C11E23" w:rsidRDefault="00C11E23"/>
    <w:p w:rsidR="00C11E23" w:rsidRDefault="00C11E23"/>
    <w:p w:rsidR="00C11E23" w:rsidRDefault="00C11E23"/>
    <w:p w:rsidR="00C11E23" w:rsidRDefault="00C11E23"/>
    <w:p w:rsidR="00C11E23" w:rsidRDefault="00C11E23"/>
    <w:p w:rsidR="00C11E23" w:rsidRDefault="00C11E23"/>
    <w:p w:rsidR="00C11E23" w:rsidRDefault="00C11E23"/>
    <w:p w:rsidR="00C11E23" w:rsidRDefault="00C11E23"/>
    <w:p w:rsidR="00C11E23" w:rsidRDefault="00C11E23"/>
    <w:p w:rsidR="00C11E23" w:rsidRDefault="00C11E23"/>
    <w:p w:rsidR="00C11E23" w:rsidRDefault="00C11E23"/>
    <w:p w:rsidR="00C11E23" w:rsidRDefault="00C11E23" w:rsidP="00C11E23">
      <w:pPr>
        <w:jc w:val="center"/>
        <w:rPr>
          <w:b/>
          <w:sz w:val="40"/>
          <w:szCs w:val="40"/>
        </w:rPr>
      </w:pPr>
      <w:r w:rsidRPr="00C11E23">
        <w:rPr>
          <w:b/>
          <w:sz w:val="40"/>
          <w:szCs w:val="40"/>
        </w:rPr>
        <w:t xml:space="preserve">OBRAZLOŽENJE </w:t>
      </w:r>
      <w:r w:rsidR="00991EA6">
        <w:rPr>
          <w:b/>
          <w:sz w:val="40"/>
          <w:szCs w:val="40"/>
        </w:rPr>
        <w:t>POLUGODIŠNJEG IZVJEŠTAJA O IZVRŠENJU</w:t>
      </w:r>
      <w:r w:rsidRPr="00C11E23">
        <w:rPr>
          <w:b/>
          <w:sz w:val="40"/>
          <w:szCs w:val="40"/>
        </w:rPr>
        <w:t xml:space="preserve"> FINANCIJSKOG PLANA ZA 202</w:t>
      </w:r>
      <w:r w:rsidR="00777DB1">
        <w:rPr>
          <w:b/>
          <w:sz w:val="40"/>
          <w:szCs w:val="40"/>
        </w:rPr>
        <w:t>6</w:t>
      </w:r>
      <w:r w:rsidRPr="00C11E23">
        <w:rPr>
          <w:b/>
          <w:sz w:val="40"/>
          <w:szCs w:val="40"/>
        </w:rPr>
        <w:t>. GODINU</w:t>
      </w:r>
    </w:p>
    <w:p w:rsidR="00C11E23" w:rsidRDefault="00C11E23" w:rsidP="00C11E23">
      <w:pPr>
        <w:jc w:val="center"/>
        <w:rPr>
          <w:b/>
          <w:sz w:val="40"/>
          <w:szCs w:val="40"/>
        </w:rPr>
      </w:pPr>
    </w:p>
    <w:p w:rsidR="00C11E23" w:rsidRDefault="00C11E23" w:rsidP="00C11E23">
      <w:pPr>
        <w:jc w:val="center"/>
        <w:rPr>
          <w:b/>
          <w:sz w:val="40"/>
          <w:szCs w:val="40"/>
        </w:rPr>
      </w:pPr>
    </w:p>
    <w:p w:rsidR="00C11E23" w:rsidRDefault="00C11E23" w:rsidP="00C11E23">
      <w:pPr>
        <w:jc w:val="center"/>
        <w:rPr>
          <w:b/>
          <w:sz w:val="40"/>
          <w:szCs w:val="40"/>
        </w:rPr>
      </w:pPr>
    </w:p>
    <w:p w:rsidR="00C11E23" w:rsidRDefault="00C11E23" w:rsidP="00C11E23">
      <w:pPr>
        <w:jc w:val="center"/>
        <w:rPr>
          <w:b/>
          <w:sz w:val="40"/>
          <w:szCs w:val="40"/>
        </w:rPr>
      </w:pPr>
    </w:p>
    <w:p w:rsidR="00C11E23" w:rsidRDefault="00C11E23" w:rsidP="00C11E23">
      <w:pPr>
        <w:jc w:val="center"/>
        <w:rPr>
          <w:b/>
          <w:sz w:val="40"/>
          <w:szCs w:val="40"/>
        </w:rPr>
      </w:pPr>
    </w:p>
    <w:p w:rsidR="00C11E23" w:rsidRDefault="00C11E23" w:rsidP="00C11E23">
      <w:pPr>
        <w:jc w:val="center"/>
        <w:rPr>
          <w:b/>
          <w:sz w:val="40"/>
          <w:szCs w:val="40"/>
        </w:rPr>
      </w:pPr>
    </w:p>
    <w:p w:rsidR="00C11E23" w:rsidRDefault="00C11E23" w:rsidP="00C11E23">
      <w:pPr>
        <w:jc w:val="center"/>
        <w:rPr>
          <w:b/>
          <w:sz w:val="40"/>
          <w:szCs w:val="40"/>
        </w:rPr>
      </w:pPr>
    </w:p>
    <w:p w:rsidR="00C11E23" w:rsidRDefault="00C11E23" w:rsidP="00C11E23">
      <w:pPr>
        <w:jc w:val="center"/>
        <w:rPr>
          <w:b/>
          <w:sz w:val="40"/>
          <w:szCs w:val="40"/>
        </w:rPr>
      </w:pPr>
    </w:p>
    <w:p w:rsidR="00C11E23" w:rsidRDefault="00C11E23" w:rsidP="00C11E23">
      <w:pPr>
        <w:rPr>
          <w:b/>
          <w:sz w:val="24"/>
          <w:szCs w:val="24"/>
        </w:rPr>
      </w:pPr>
    </w:p>
    <w:p w:rsidR="00C11E23" w:rsidRDefault="00C11E23" w:rsidP="00C11E23">
      <w:pPr>
        <w:pStyle w:val="ListParagraph"/>
        <w:numPr>
          <w:ilvl w:val="0"/>
          <w:numId w:val="2"/>
        </w:numPr>
        <w:rPr>
          <w:b/>
          <w:sz w:val="24"/>
          <w:szCs w:val="24"/>
        </w:rPr>
      </w:pPr>
      <w:r>
        <w:rPr>
          <w:b/>
          <w:sz w:val="24"/>
          <w:szCs w:val="24"/>
        </w:rPr>
        <w:lastRenderedPageBreak/>
        <w:t>OBRAZLOŽENJE OPĆEG DIJELA IZVJEŠTAJA O IZVRŠENJU FINANCIJSKOG PLANA</w:t>
      </w:r>
    </w:p>
    <w:p w:rsidR="00C11E23" w:rsidRDefault="00C11E23" w:rsidP="00C11E23">
      <w:pPr>
        <w:rPr>
          <w:b/>
          <w:sz w:val="24"/>
          <w:szCs w:val="24"/>
        </w:rPr>
      </w:pPr>
    </w:p>
    <w:p w:rsidR="00634E36" w:rsidRDefault="00634E36" w:rsidP="00634E36">
      <w:pPr>
        <w:spacing w:after="0"/>
        <w:jc w:val="both"/>
        <w:rPr>
          <w:sz w:val="24"/>
          <w:szCs w:val="24"/>
        </w:rPr>
      </w:pPr>
      <w:r>
        <w:rPr>
          <w:sz w:val="24"/>
          <w:szCs w:val="24"/>
        </w:rPr>
        <w:t xml:space="preserve">Stomatološka poliklinika Split je u </w:t>
      </w:r>
      <w:r w:rsidR="004C78E9">
        <w:rPr>
          <w:sz w:val="24"/>
          <w:szCs w:val="24"/>
        </w:rPr>
        <w:t xml:space="preserve">razdoblju od </w:t>
      </w:r>
      <w:r w:rsidR="005A51CB">
        <w:rPr>
          <w:sz w:val="24"/>
          <w:szCs w:val="24"/>
        </w:rPr>
        <w:t>1.</w:t>
      </w:r>
      <w:r w:rsidR="004C78E9">
        <w:rPr>
          <w:sz w:val="24"/>
          <w:szCs w:val="24"/>
        </w:rPr>
        <w:t xml:space="preserve"> </w:t>
      </w:r>
      <w:r w:rsidR="005A51CB">
        <w:rPr>
          <w:sz w:val="24"/>
          <w:szCs w:val="24"/>
        </w:rPr>
        <w:t>1. do 30.</w:t>
      </w:r>
      <w:r w:rsidR="004C78E9">
        <w:rPr>
          <w:sz w:val="24"/>
          <w:szCs w:val="24"/>
        </w:rPr>
        <w:t xml:space="preserve"> </w:t>
      </w:r>
      <w:r w:rsidR="005A51CB">
        <w:rPr>
          <w:sz w:val="24"/>
          <w:szCs w:val="24"/>
        </w:rPr>
        <w:t xml:space="preserve">6. </w:t>
      </w:r>
      <w:r>
        <w:rPr>
          <w:sz w:val="24"/>
          <w:szCs w:val="24"/>
        </w:rPr>
        <w:t>202</w:t>
      </w:r>
      <w:r w:rsidR="00785B7F">
        <w:rPr>
          <w:sz w:val="24"/>
          <w:szCs w:val="24"/>
        </w:rPr>
        <w:t>6</w:t>
      </w:r>
      <w:r>
        <w:rPr>
          <w:sz w:val="24"/>
          <w:szCs w:val="24"/>
        </w:rPr>
        <w:t xml:space="preserve">. godini ostvarila </w:t>
      </w:r>
      <w:r w:rsidR="005A51CB">
        <w:rPr>
          <w:sz w:val="24"/>
          <w:szCs w:val="24"/>
        </w:rPr>
        <w:t>manjak</w:t>
      </w:r>
      <w:r>
        <w:rPr>
          <w:sz w:val="24"/>
          <w:szCs w:val="24"/>
        </w:rPr>
        <w:t xml:space="preserve"> prihoda u iznosu od </w:t>
      </w:r>
      <w:r w:rsidR="00785B7F">
        <w:rPr>
          <w:sz w:val="24"/>
          <w:szCs w:val="24"/>
        </w:rPr>
        <w:t>49.406,24</w:t>
      </w:r>
      <w:r>
        <w:rPr>
          <w:sz w:val="24"/>
          <w:szCs w:val="24"/>
        </w:rPr>
        <w:t xml:space="preserve"> </w:t>
      </w:r>
      <w:r w:rsidR="007D330A">
        <w:rPr>
          <w:sz w:val="24"/>
          <w:szCs w:val="24"/>
        </w:rPr>
        <w:t>eura</w:t>
      </w:r>
      <w:r>
        <w:rPr>
          <w:sz w:val="24"/>
          <w:szCs w:val="24"/>
        </w:rPr>
        <w:t xml:space="preserve">. </w:t>
      </w:r>
    </w:p>
    <w:p w:rsidR="00634E36" w:rsidRDefault="00634E36" w:rsidP="00634E36">
      <w:pPr>
        <w:spacing w:after="0"/>
        <w:jc w:val="both"/>
        <w:rPr>
          <w:sz w:val="24"/>
          <w:szCs w:val="24"/>
        </w:rPr>
      </w:pPr>
      <w:r>
        <w:rPr>
          <w:sz w:val="24"/>
          <w:szCs w:val="24"/>
        </w:rPr>
        <w:t xml:space="preserve">Ukupni prihodi su u navedenom razdoblju iznosili </w:t>
      </w:r>
      <w:r w:rsidR="005A51CB">
        <w:rPr>
          <w:sz w:val="24"/>
          <w:szCs w:val="24"/>
        </w:rPr>
        <w:t>1.</w:t>
      </w:r>
      <w:r w:rsidR="00785B7F">
        <w:rPr>
          <w:sz w:val="24"/>
          <w:szCs w:val="24"/>
        </w:rPr>
        <w:t>138.370,29</w:t>
      </w:r>
      <w:r>
        <w:rPr>
          <w:sz w:val="24"/>
          <w:szCs w:val="24"/>
        </w:rPr>
        <w:t xml:space="preserve"> </w:t>
      </w:r>
      <w:r w:rsidR="007D330A">
        <w:rPr>
          <w:sz w:val="24"/>
          <w:szCs w:val="24"/>
        </w:rPr>
        <w:t>eura</w:t>
      </w:r>
      <w:r>
        <w:rPr>
          <w:sz w:val="24"/>
          <w:szCs w:val="24"/>
        </w:rPr>
        <w:t xml:space="preserve">, a ukupni rashodi </w:t>
      </w:r>
      <w:r w:rsidR="005A51CB">
        <w:rPr>
          <w:sz w:val="24"/>
          <w:szCs w:val="24"/>
        </w:rPr>
        <w:t>1.</w:t>
      </w:r>
      <w:r w:rsidR="00785B7F">
        <w:rPr>
          <w:sz w:val="24"/>
          <w:szCs w:val="24"/>
        </w:rPr>
        <w:t>187.776,53</w:t>
      </w:r>
      <w:r>
        <w:rPr>
          <w:sz w:val="24"/>
          <w:szCs w:val="24"/>
        </w:rPr>
        <w:t xml:space="preserve"> </w:t>
      </w:r>
      <w:r w:rsidR="007D330A">
        <w:rPr>
          <w:sz w:val="24"/>
          <w:szCs w:val="24"/>
        </w:rPr>
        <w:t>eura</w:t>
      </w:r>
      <w:r>
        <w:rPr>
          <w:sz w:val="24"/>
          <w:szCs w:val="24"/>
        </w:rPr>
        <w:t xml:space="preserve">, od čega su rashodi poslovanja </w:t>
      </w:r>
      <w:r w:rsidR="005A51CB">
        <w:rPr>
          <w:sz w:val="24"/>
          <w:szCs w:val="24"/>
        </w:rPr>
        <w:t>ostvareni u iznosu od</w:t>
      </w:r>
      <w:r>
        <w:rPr>
          <w:sz w:val="24"/>
          <w:szCs w:val="24"/>
        </w:rPr>
        <w:t xml:space="preserve"> </w:t>
      </w:r>
      <w:r w:rsidR="005A51CB">
        <w:rPr>
          <w:sz w:val="24"/>
          <w:szCs w:val="24"/>
        </w:rPr>
        <w:t>1.1</w:t>
      </w:r>
      <w:r w:rsidR="00785B7F">
        <w:rPr>
          <w:sz w:val="24"/>
          <w:szCs w:val="24"/>
        </w:rPr>
        <w:t>65.999,50</w:t>
      </w:r>
      <w:r>
        <w:rPr>
          <w:sz w:val="24"/>
          <w:szCs w:val="24"/>
        </w:rPr>
        <w:t xml:space="preserve"> </w:t>
      </w:r>
      <w:r w:rsidR="007D330A">
        <w:rPr>
          <w:sz w:val="24"/>
          <w:szCs w:val="24"/>
        </w:rPr>
        <w:t>eura</w:t>
      </w:r>
      <w:r>
        <w:rPr>
          <w:sz w:val="24"/>
          <w:szCs w:val="24"/>
        </w:rPr>
        <w:t xml:space="preserve">, a rashodi za nabavu nefinancijske imovine </w:t>
      </w:r>
      <w:r w:rsidR="005A51CB">
        <w:rPr>
          <w:sz w:val="24"/>
          <w:szCs w:val="24"/>
        </w:rPr>
        <w:t xml:space="preserve">u iznosu </w:t>
      </w:r>
      <w:r w:rsidR="00785B7F">
        <w:rPr>
          <w:sz w:val="24"/>
          <w:szCs w:val="24"/>
        </w:rPr>
        <w:t>21.777,03</w:t>
      </w:r>
      <w:r>
        <w:rPr>
          <w:sz w:val="24"/>
          <w:szCs w:val="24"/>
        </w:rPr>
        <w:t xml:space="preserve"> </w:t>
      </w:r>
      <w:r w:rsidR="007D330A">
        <w:rPr>
          <w:sz w:val="24"/>
          <w:szCs w:val="24"/>
        </w:rPr>
        <w:t>eura</w:t>
      </w:r>
      <w:r>
        <w:rPr>
          <w:sz w:val="24"/>
          <w:szCs w:val="24"/>
        </w:rPr>
        <w:t xml:space="preserve">. </w:t>
      </w:r>
    </w:p>
    <w:p w:rsidR="005A51CB" w:rsidRDefault="005A51CB" w:rsidP="00634E36">
      <w:pPr>
        <w:spacing w:after="0"/>
        <w:jc w:val="both"/>
        <w:rPr>
          <w:sz w:val="24"/>
          <w:szCs w:val="24"/>
        </w:rPr>
      </w:pPr>
      <w:r>
        <w:rPr>
          <w:sz w:val="24"/>
          <w:szCs w:val="24"/>
        </w:rPr>
        <w:t>Ukupni prihodi su izvršeni u visini od 3</w:t>
      </w:r>
      <w:r w:rsidR="00451E60">
        <w:rPr>
          <w:sz w:val="24"/>
          <w:szCs w:val="24"/>
        </w:rPr>
        <w:t>8,88</w:t>
      </w:r>
      <w:r>
        <w:rPr>
          <w:sz w:val="24"/>
          <w:szCs w:val="24"/>
        </w:rPr>
        <w:t>% od plana za 202</w:t>
      </w:r>
      <w:r w:rsidR="00451E60">
        <w:rPr>
          <w:sz w:val="24"/>
          <w:szCs w:val="24"/>
        </w:rPr>
        <w:t>6</w:t>
      </w:r>
      <w:r>
        <w:rPr>
          <w:sz w:val="24"/>
          <w:szCs w:val="24"/>
        </w:rPr>
        <w:t>. godinu , te 10</w:t>
      </w:r>
      <w:r w:rsidR="00451E60">
        <w:rPr>
          <w:sz w:val="24"/>
          <w:szCs w:val="24"/>
        </w:rPr>
        <w:t>7,79</w:t>
      </w:r>
      <w:r>
        <w:rPr>
          <w:sz w:val="24"/>
          <w:szCs w:val="24"/>
        </w:rPr>
        <w:t>% u odnosu na izvršenje u istom razdoblju 202</w:t>
      </w:r>
      <w:r w:rsidR="00451E60">
        <w:rPr>
          <w:sz w:val="24"/>
          <w:szCs w:val="24"/>
        </w:rPr>
        <w:t>5</w:t>
      </w:r>
      <w:r>
        <w:rPr>
          <w:sz w:val="24"/>
          <w:szCs w:val="24"/>
        </w:rPr>
        <w:t>. godine</w:t>
      </w:r>
      <w:r w:rsidR="00DF4651">
        <w:rPr>
          <w:sz w:val="24"/>
          <w:szCs w:val="24"/>
        </w:rPr>
        <w:t>. Ukupni rashodi su ostvareni u visini 3</w:t>
      </w:r>
      <w:r w:rsidR="00451E60">
        <w:rPr>
          <w:sz w:val="24"/>
          <w:szCs w:val="24"/>
        </w:rPr>
        <w:t>7,58</w:t>
      </w:r>
      <w:r w:rsidR="00DF4651">
        <w:rPr>
          <w:sz w:val="24"/>
          <w:szCs w:val="24"/>
        </w:rPr>
        <w:t>% od plana za 202</w:t>
      </w:r>
      <w:r w:rsidR="00451E60">
        <w:rPr>
          <w:sz w:val="24"/>
          <w:szCs w:val="24"/>
        </w:rPr>
        <w:t>6</w:t>
      </w:r>
      <w:r w:rsidR="00DF4651">
        <w:rPr>
          <w:sz w:val="24"/>
          <w:szCs w:val="24"/>
        </w:rPr>
        <w:t xml:space="preserve">. godinu i </w:t>
      </w:r>
      <w:r w:rsidR="00BE0D12">
        <w:rPr>
          <w:sz w:val="24"/>
          <w:szCs w:val="24"/>
        </w:rPr>
        <w:t xml:space="preserve"> </w:t>
      </w:r>
      <w:r w:rsidR="00DF4651">
        <w:rPr>
          <w:sz w:val="24"/>
          <w:szCs w:val="24"/>
        </w:rPr>
        <w:t xml:space="preserve">za </w:t>
      </w:r>
      <w:r w:rsidR="00451E60">
        <w:rPr>
          <w:sz w:val="24"/>
          <w:szCs w:val="24"/>
        </w:rPr>
        <w:t>7,01</w:t>
      </w:r>
      <w:r w:rsidR="00DF4651">
        <w:rPr>
          <w:sz w:val="24"/>
          <w:szCs w:val="24"/>
        </w:rPr>
        <w:t xml:space="preserve">% </w:t>
      </w:r>
      <w:r w:rsidR="00451E60">
        <w:rPr>
          <w:sz w:val="24"/>
          <w:szCs w:val="24"/>
        </w:rPr>
        <w:t>manje</w:t>
      </w:r>
      <w:r w:rsidR="00DF4651">
        <w:rPr>
          <w:sz w:val="24"/>
          <w:szCs w:val="24"/>
        </w:rPr>
        <w:t xml:space="preserve"> od ostvarenih rashoda u prošloj godini.</w:t>
      </w:r>
      <w:r w:rsidR="00BE0D12">
        <w:rPr>
          <w:sz w:val="24"/>
          <w:szCs w:val="24"/>
        </w:rPr>
        <w:t xml:space="preserve">                                                         </w:t>
      </w:r>
    </w:p>
    <w:p w:rsidR="00634E36" w:rsidRDefault="00634E36" w:rsidP="00634E36">
      <w:pPr>
        <w:spacing w:after="0"/>
        <w:rPr>
          <w:sz w:val="24"/>
          <w:szCs w:val="24"/>
        </w:rPr>
      </w:pPr>
    </w:p>
    <w:p w:rsidR="00F352C4" w:rsidRPr="00F352C4" w:rsidRDefault="00F352C4" w:rsidP="00634E36">
      <w:pPr>
        <w:spacing w:after="0"/>
        <w:rPr>
          <w:b/>
          <w:sz w:val="24"/>
          <w:szCs w:val="24"/>
        </w:rPr>
      </w:pPr>
      <w:r w:rsidRPr="00F352C4">
        <w:rPr>
          <w:b/>
          <w:sz w:val="24"/>
          <w:szCs w:val="24"/>
        </w:rPr>
        <w:t>RAČUN PRIHODA I RASHODA PREMA EKONOMSKOJ KLASIFIKACIJI</w:t>
      </w:r>
    </w:p>
    <w:p w:rsidR="00634E36" w:rsidRDefault="00634E36" w:rsidP="00634E36">
      <w:pPr>
        <w:spacing w:after="0"/>
        <w:rPr>
          <w:b/>
          <w:sz w:val="24"/>
          <w:szCs w:val="24"/>
        </w:rPr>
      </w:pPr>
    </w:p>
    <w:p w:rsidR="00634E36" w:rsidRDefault="00C11E23" w:rsidP="00C11E23">
      <w:pPr>
        <w:rPr>
          <w:b/>
          <w:sz w:val="24"/>
          <w:szCs w:val="24"/>
        </w:rPr>
      </w:pPr>
      <w:r>
        <w:rPr>
          <w:b/>
          <w:sz w:val="24"/>
          <w:szCs w:val="24"/>
        </w:rPr>
        <w:t xml:space="preserve">PRIHODI </w:t>
      </w:r>
    </w:p>
    <w:p w:rsidR="00283FE1" w:rsidRDefault="00283FE1" w:rsidP="00283FE1">
      <w:pPr>
        <w:spacing w:after="0"/>
        <w:jc w:val="both"/>
        <w:rPr>
          <w:sz w:val="24"/>
          <w:szCs w:val="24"/>
        </w:rPr>
      </w:pPr>
      <w:r>
        <w:rPr>
          <w:sz w:val="24"/>
          <w:szCs w:val="24"/>
        </w:rPr>
        <w:t xml:space="preserve">Ukupni prihodi poslovanja u </w:t>
      </w:r>
      <w:r w:rsidR="00730420">
        <w:rPr>
          <w:sz w:val="24"/>
          <w:szCs w:val="24"/>
        </w:rPr>
        <w:t>razdoblju od 1.</w:t>
      </w:r>
      <w:r w:rsidR="004C78E9">
        <w:rPr>
          <w:sz w:val="24"/>
          <w:szCs w:val="24"/>
        </w:rPr>
        <w:t xml:space="preserve"> 1</w:t>
      </w:r>
      <w:r w:rsidR="00730420">
        <w:rPr>
          <w:sz w:val="24"/>
          <w:szCs w:val="24"/>
        </w:rPr>
        <w:t>.</w:t>
      </w:r>
      <w:r w:rsidR="004C78E9">
        <w:rPr>
          <w:sz w:val="24"/>
          <w:szCs w:val="24"/>
        </w:rPr>
        <w:t xml:space="preserve"> </w:t>
      </w:r>
      <w:r w:rsidR="00730420">
        <w:rPr>
          <w:sz w:val="24"/>
          <w:szCs w:val="24"/>
        </w:rPr>
        <w:t>-</w:t>
      </w:r>
      <w:r w:rsidR="004C78E9">
        <w:rPr>
          <w:sz w:val="24"/>
          <w:szCs w:val="24"/>
        </w:rPr>
        <w:t xml:space="preserve"> </w:t>
      </w:r>
      <w:r w:rsidR="00730420">
        <w:rPr>
          <w:sz w:val="24"/>
          <w:szCs w:val="24"/>
        </w:rPr>
        <w:t>30.</w:t>
      </w:r>
      <w:r w:rsidR="004C78E9">
        <w:rPr>
          <w:sz w:val="24"/>
          <w:szCs w:val="24"/>
        </w:rPr>
        <w:t xml:space="preserve"> </w:t>
      </w:r>
      <w:r w:rsidR="005A51CB">
        <w:rPr>
          <w:sz w:val="24"/>
          <w:szCs w:val="24"/>
        </w:rPr>
        <w:t xml:space="preserve">6. </w:t>
      </w:r>
      <w:r>
        <w:rPr>
          <w:sz w:val="24"/>
          <w:szCs w:val="24"/>
        </w:rPr>
        <w:t>202</w:t>
      </w:r>
      <w:r w:rsidR="00730420">
        <w:rPr>
          <w:sz w:val="24"/>
          <w:szCs w:val="24"/>
        </w:rPr>
        <w:t>6</w:t>
      </w:r>
      <w:r w:rsidR="005A51CB">
        <w:rPr>
          <w:sz w:val="24"/>
          <w:szCs w:val="24"/>
        </w:rPr>
        <w:t xml:space="preserve">. godine su </w:t>
      </w:r>
      <w:r>
        <w:rPr>
          <w:sz w:val="24"/>
          <w:szCs w:val="24"/>
        </w:rPr>
        <w:t>iznos</w:t>
      </w:r>
      <w:r w:rsidR="005A51CB">
        <w:rPr>
          <w:sz w:val="24"/>
          <w:szCs w:val="24"/>
        </w:rPr>
        <w:t>ili</w:t>
      </w:r>
      <w:r>
        <w:rPr>
          <w:sz w:val="24"/>
          <w:szCs w:val="24"/>
        </w:rPr>
        <w:t xml:space="preserve"> </w:t>
      </w:r>
      <w:r w:rsidR="00774E3F">
        <w:rPr>
          <w:sz w:val="24"/>
          <w:szCs w:val="24"/>
        </w:rPr>
        <w:t>1.</w:t>
      </w:r>
      <w:r w:rsidR="004C78E9">
        <w:rPr>
          <w:sz w:val="24"/>
          <w:szCs w:val="24"/>
        </w:rPr>
        <w:t>138.370,29</w:t>
      </w:r>
      <w:r>
        <w:rPr>
          <w:sz w:val="24"/>
          <w:szCs w:val="24"/>
        </w:rPr>
        <w:t xml:space="preserve"> </w:t>
      </w:r>
      <w:r w:rsidR="00445F3A">
        <w:rPr>
          <w:sz w:val="24"/>
          <w:szCs w:val="24"/>
        </w:rPr>
        <w:t>eura</w:t>
      </w:r>
      <w:r>
        <w:rPr>
          <w:sz w:val="24"/>
          <w:szCs w:val="24"/>
        </w:rPr>
        <w:t xml:space="preserve">, što je </w:t>
      </w:r>
      <w:r w:rsidR="004C78E9">
        <w:rPr>
          <w:sz w:val="24"/>
          <w:szCs w:val="24"/>
        </w:rPr>
        <w:t>38,88</w:t>
      </w:r>
      <w:r>
        <w:rPr>
          <w:sz w:val="24"/>
          <w:szCs w:val="24"/>
        </w:rPr>
        <w:t xml:space="preserve">% od planiranih, odnosno za </w:t>
      </w:r>
      <w:r w:rsidR="004C78E9">
        <w:rPr>
          <w:sz w:val="24"/>
          <w:szCs w:val="24"/>
        </w:rPr>
        <w:t>7,79</w:t>
      </w:r>
      <w:r>
        <w:rPr>
          <w:sz w:val="24"/>
          <w:szCs w:val="24"/>
        </w:rPr>
        <w:t>% su veći u odnosu na ostvarenje</w:t>
      </w:r>
      <w:r w:rsidR="00774E3F">
        <w:rPr>
          <w:sz w:val="24"/>
          <w:szCs w:val="24"/>
        </w:rPr>
        <w:t xml:space="preserve"> u istom razdoblju </w:t>
      </w:r>
      <w:r>
        <w:rPr>
          <w:sz w:val="24"/>
          <w:szCs w:val="24"/>
        </w:rPr>
        <w:t>202</w:t>
      </w:r>
      <w:r w:rsidR="004C78E9">
        <w:rPr>
          <w:sz w:val="24"/>
          <w:szCs w:val="24"/>
        </w:rPr>
        <w:t>5</w:t>
      </w:r>
      <w:r>
        <w:rPr>
          <w:sz w:val="24"/>
          <w:szCs w:val="24"/>
        </w:rPr>
        <w:t xml:space="preserve">. godine. </w:t>
      </w:r>
    </w:p>
    <w:p w:rsidR="00282083" w:rsidRDefault="00283FE1" w:rsidP="00283FE1">
      <w:pPr>
        <w:spacing w:after="0"/>
        <w:jc w:val="both"/>
        <w:rPr>
          <w:sz w:val="24"/>
          <w:szCs w:val="24"/>
        </w:rPr>
      </w:pPr>
      <w:r>
        <w:rPr>
          <w:sz w:val="24"/>
          <w:szCs w:val="24"/>
        </w:rPr>
        <w:t>U okviru skupine 63 Pomoći iz inozemstva i od subjekata unutar općeg proračuna iskazani su prihodi</w:t>
      </w:r>
      <w:r w:rsidR="007D330A">
        <w:rPr>
          <w:sz w:val="24"/>
          <w:szCs w:val="24"/>
        </w:rPr>
        <w:t xml:space="preserve"> </w:t>
      </w:r>
      <w:r w:rsidR="00774E3F">
        <w:rPr>
          <w:sz w:val="24"/>
          <w:szCs w:val="24"/>
        </w:rPr>
        <w:t>od tekuće pomoći iz nenadležnog proračuna odnosno sre</w:t>
      </w:r>
      <w:r w:rsidR="007D330A">
        <w:rPr>
          <w:sz w:val="24"/>
          <w:szCs w:val="24"/>
        </w:rPr>
        <w:t xml:space="preserve">dstva doznačena iz državnog proračuna za plaćanje zdravstvenih usluga </w:t>
      </w:r>
      <w:r w:rsidR="004C78E9">
        <w:rPr>
          <w:sz w:val="24"/>
          <w:szCs w:val="24"/>
        </w:rPr>
        <w:t>strancima</w:t>
      </w:r>
      <w:r w:rsidR="007D330A">
        <w:rPr>
          <w:sz w:val="24"/>
          <w:szCs w:val="24"/>
        </w:rPr>
        <w:t xml:space="preserve"> koja iznose </w:t>
      </w:r>
      <w:r w:rsidR="004C78E9">
        <w:rPr>
          <w:sz w:val="24"/>
          <w:szCs w:val="24"/>
        </w:rPr>
        <w:t>2.195,76</w:t>
      </w:r>
      <w:r w:rsidR="00445F3A">
        <w:rPr>
          <w:sz w:val="24"/>
          <w:szCs w:val="24"/>
        </w:rPr>
        <w:t xml:space="preserve"> eura</w:t>
      </w:r>
      <w:r w:rsidR="00F647F4">
        <w:rPr>
          <w:sz w:val="24"/>
          <w:szCs w:val="24"/>
        </w:rPr>
        <w:t>, što je za 206</w:t>
      </w:r>
      <w:r w:rsidR="004C78E9">
        <w:rPr>
          <w:sz w:val="24"/>
          <w:szCs w:val="24"/>
        </w:rPr>
        <w:t>,04%</w:t>
      </w:r>
      <w:r w:rsidR="00F647F4">
        <w:rPr>
          <w:sz w:val="24"/>
          <w:szCs w:val="24"/>
        </w:rPr>
        <w:t xml:space="preserve"> više od iznosa ostvarenog u istom razdoblju prethodne godine</w:t>
      </w:r>
      <w:r w:rsidR="00445F3A">
        <w:rPr>
          <w:sz w:val="24"/>
          <w:szCs w:val="24"/>
        </w:rPr>
        <w:t>.</w:t>
      </w:r>
      <w:r w:rsidR="00D56A59">
        <w:rPr>
          <w:sz w:val="24"/>
          <w:szCs w:val="24"/>
        </w:rPr>
        <w:t xml:space="preserve"> </w:t>
      </w:r>
      <w:r w:rsidR="00AA4A9F">
        <w:rPr>
          <w:sz w:val="24"/>
          <w:szCs w:val="24"/>
        </w:rPr>
        <w:t xml:space="preserve">Prihodi u skupini 64 u iznosu od </w:t>
      </w:r>
      <w:r w:rsidR="00445F3A">
        <w:rPr>
          <w:sz w:val="24"/>
          <w:szCs w:val="24"/>
        </w:rPr>
        <w:t>1,</w:t>
      </w:r>
      <w:r w:rsidR="00F647F4">
        <w:rPr>
          <w:sz w:val="24"/>
          <w:szCs w:val="24"/>
        </w:rPr>
        <w:t>91</w:t>
      </w:r>
      <w:r w:rsidR="00445F3A">
        <w:rPr>
          <w:sz w:val="24"/>
          <w:szCs w:val="24"/>
        </w:rPr>
        <w:t xml:space="preserve"> eura </w:t>
      </w:r>
      <w:r w:rsidR="00AA4A9F">
        <w:rPr>
          <w:sz w:val="24"/>
          <w:szCs w:val="24"/>
        </w:rPr>
        <w:t xml:space="preserve">su prihodi od kamata po računu u banci koji </w:t>
      </w:r>
      <w:r w:rsidR="00445F3A">
        <w:rPr>
          <w:sz w:val="24"/>
          <w:szCs w:val="24"/>
        </w:rPr>
        <w:t>iznose 6,</w:t>
      </w:r>
      <w:r w:rsidR="00F647F4">
        <w:rPr>
          <w:sz w:val="24"/>
          <w:szCs w:val="24"/>
        </w:rPr>
        <w:t>37</w:t>
      </w:r>
      <w:r w:rsidR="00AA4A9F">
        <w:rPr>
          <w:sz w:val="24"/>
          <w:szCs w:val="24"/>
        </w:rPr>
        <w:t xml:space="preserve">% od plana i </w:t>
      </w:r>
      <w:r w:rsidR="00F647F4">
        <w:rPr>
          <w:sz w:val="24"/>
          <w:szCs w:val="24"/>
        </w:rPr>
        <w:t>za 5,52</w:t>
      </w:r>
      <w:r w:rsidR="00AA4A9F">
        <w:rPr>
          <w:sz w:val="24"/>
          <w:szCs w:val="24"/>
        </w:rPr>
        <w:t xml:space="preserve">% </w:t>
      </w:r>
      <w:r w:rsidR="00445F3A">
        <w:rPr>
          <w:sz w:val="24"/>
          <w:szCs w:val="24"/>
        </w:rPr>
        <w:t>su veći od iznosa u 202</w:t>
      </w:r>
      <w:r w:rsidR="00F647F4">
        <w:rPr>
          <w:sz w:val="24"/>
          <w:szCs w:val="24"/>
        </w:rPr>
        <w:t>5</w:t>
      </w:r>
      <w:r w:rsidR="00AA4A9F">
        <w:rPr>
          <w:sz w:val="24"/>
          <w:szCs w:val="24"/>
        </w:rPr>
        <w:t xml:space="preserve">. godini. U skupini </w:t>
      </w:r>
      <w:r w:rsidR="003457E6">
        <w:rPr>
          <w:sz w:val="24"/>
          <w:szCs w:val="24"/>
        </w:rPr>
        <w:t>65 prihodi od dopunskog osiguranja od HZZO-a i od drugih osiguravajućih kuća, od uplaćenih participacija pacijenat</w:t>
      </w:r>
      <w:r w:rsidR="00445F3A">
        <w:rPr>
          <w:sz w:val="24"/>
          <w:szCs w:val="24"/>
        </w:rPr>
        <w:t>a</w:t>
      </w:r>
      <w:r w:rsidR="003457E6">
        <w:rPr>
          <w:sz w:val="24"/>
          <w:szCs w:val="24"/>
        </w:rPr>
        <w:t>,</w:t>
      </w:r>
      <w:r w:rsidR="00445F3A">
        <w:rPr>
          <w:sz w:val="24"/>
          <w:szCs w:val="24"/>
        </w:rPr>
        <w:t xml:space="preserve"> od refundacije štete i </w:t>
      </w:r>
      <w:r w:rsidR="008C6D90">
        <w:rPr>
          <w:sz w:val="24"/>
          <w:szCs w:val="24"/>
        </w:rPr>
        <w:t>od</w:t>
      </w:r>
      <w:r w:rsidR="003457E6">
        <w:rPr>
          <w:sz w:val="24"/>
          <w:szCs w:val="24"/>
        </w:rPr>
        <w:t xml:space="preserve"> Medicinskog fakulteta u Splitu ostvareni su u iznosu od </w:t>
      </w:r>
      <w:r w:rsidR="00445F3A">
        <w:rPr>
          <w:sz w:val="24"/>
          <w:szCs w:val="24"/>
        </w:rPr>
        <w:t>1</w:t>
      </w:r>
      <w:r w:rsidR="008C6D90">
        <w:rPr>
          <w:sz w:val="24"/>
          <w:szCs w:val="24"/>
        </w:rPr>
        <w:t>80.823,97</w:t>
      </w:r>
      <w:r w:rsidR="00445F3A">
        <w:rPr>
          <w:sz w:val="24"/>
          <w:szCs w:val="24"/>
        </w:rPr>
        <w:t xml:space="preserve"> eura</w:t>
      </w:r>
      <w:r w:rsidR="003457E6">
        <w:rPr>
          <w:sz w:val="24"/>
          <w:szCs w:val="24"/>
        </w:rPr>
        <w:t xml:space="preserve"> što je </w:t>
      </w:r>
      <w:r w:rsidR="008C6D90">
        <w:rPr>
          <w:sz w:val="24"/>
          <w:szCs w:val="24"/>
        </w:rPr>
        <w:t>46,14</w:t>
      </w:r>
      <w:r w:rsidR="003457E6">
        <w:rPr>
          <w:sz w:val="24"/>
          <w:szCs w:val="24"/>
        </w:rPr>
        <w:t>% od planiranih sredstava</w:t>
      </w:r>
      <w:r w:rsidR="008C6D90">
        <w:rPr>
          <w:sz w:val="24"/>
          <w:szCs w:val="24"/>
        </w:rPr>
        <w:t xml:space="preserve"> u 2026. godini </w:t>
      </w:r>
      <w:r w:rsidR="003457E6">
        <w:rPr>
          <w:sz w:val="24"/>
          <w:szCs w:val="24"/>
        </w:rPr>
        <w:t xml:space="preserve">i </w:t>
      </w:r>
      <w:r w:rsidR="00445F3A">
        <w:rPr>
          <w:sz w:val="24"/>
          <w:szCs w:val="24"/>
        </w:rPr>
        <w:t xml:space="preserve">za </w:t>
      </w:r>
      <w:r w:rsidR="008C6D90">
        <w:rPr>
          <w:sz w:val="24"/>
          <w:szCs w:val="24"/>
        </w:rPr>
        <w:t>23,92</w:t>
      </w:r>
      <w:r w:rsidR="003457E6">
        <w:rPr>
          <w:sz w:val="24"/>
          <w:szCs w:val="24"/>
        </w:rPr>
        <w:t xml:space="preserve">% </w:t>
      </w:r>
      <w:r w:rsidR="008C6D90">
        <w:rPr>
          <w:sz w:val="24"/>
          <w:szCs w:val="24"/>
        </w:rPr>
        <w:t xml:space="preserve">više </w:t>
      </w:r>
      <w:r w:rsidR="003457E6">
        <w:rPr>
          <w:sz w:val="24"/>
          <w:szCs w:val="24"/>
        </w:rPr>
        <w:t xml:space="preserve">od </w:t>
      </w:r>
      <w:r w:rsidR="008C6D90">
        <w:rPr>
          <w:sz w:val="24"/>
          <w:szCs w:val="24"/>
        </w:rPr>
        <w:t>tih prihoda u 2025. godini.</w:t>
      </w:r>
      <w:r w:rsidR="00445F3A">
        <w:rPr>
          <w:sz w:val="24"/>
          <w:szCs w:val="24"/>
        </w:rPr>
        <w:t xml:space="preserve"> </w:t>
      </w:r>
    </w:p>
    <w:p w:rsidR="00283FE1" w:rsidRDefault="003457E6" w:rsidP="00283FE1">
      <w:pPr>
        <w:spacing w:after="0"/>
        <w:jc w:val="both"/>
        <w:rPr>
          <w:sz w:val="24"/>
          <w:szCs w:val="24"/>
        </w:rPr>
      </w:pPr>
      <w:r>
        <w:rPr>
          <w:sz w:val="24"/>
          <w:szCs w:val="24"/>
        </w:rPr>
        <w:t xml:space="preserve">U skupini 66 iskazani su prihodi od usluga izvan standarda i privatnog rada </w:t>
      </w:r>
      <w:r w:rsidR="00E1342B">
        <w:rPr>
          <w:sz w:val="24"/>
          <w:szCs w:val="24"/>
        </w:rPr>
        <w:t xml:space="preserve">koji su ostvareni u iznosu od </w:t>
      </w:r>
      <w:r w:rsidR="008C6D90">
        <w:rPr>
          <w:sz w:val="24"/>
          <w:szCs w:val="24"/>
        </w:rPr>
        <w:t>68.296,21</w:t>
      </w:r>
      <w:r w:rsidR="00282083">
        <w:rPr>
          <w:sz w:val="24"/>
          <w:szCs w:val="24"/>
        </w:rPr>
        <w:t xml:space="preserve"> eura</w:t>
      </w:r>
      <w:r w:rsidR="00F02614">
        <w:rPr>
          <w:sz w:val="24"/>
          <w:szCs w:val="24"/>
        </w:rPr>
        <w:t xml:space="preserve"> </w:t>
      </w:r>
      <w:r w:rsidR="00282083">
        <w:rPr>
          <w:sz w:val="24"/>
          <w:szCs w:val="24"/>
        </w:rPr>
        <w:t>š</w:t>
      </w:r>
      <w:r w:rsidR="00E1342B">
        <w:rPr>
          <w:sz w:val="24"/>
          <w:szCs w:val="24"/>
        </w:rPr>
        <w:t xml:space="preserve">to je </w:t>
      </w:r>
      <w:r w:rsidR="008C6D90">
        <w:rPr>
          <w:sz w:val="24"/>
          <w:szCs w:val="24"/>
        </w:rPr>
        <w:t>80,82</w:t>
      </w:r>
      <w:r w:rsidR="00E1342B">
        <w:rPr>
          <w:sz w:val="24"/>
          <w:szCs w:val="24"/>
        </w:rPr>
        <w:t xml:space="preserve">% od plana i </w:t>
      </w:r>
      <w:r w:rsidR="00F02614">
        <w:rPr>
          <w:sz w:val="24"/>
          <w:szCs w:val="24"/>
        </w:rPr>
        <w:t xml:space="preserve">za </w:t>
      </w:r>
      <w:r w:rsidR="008C6D90">
        <w:rPr>
          <w:sz w:val="24"/>
          <w:szCs w:val="24"/>
        </w:rPr>
        <w:t>244,43</w:t>
      </w:r>
      <w:r w:rsidR="00F02614">
        <w:rPr>
          <w:sz w:val="24"/>
          <w:szCs w:val="24"/>
        </w:rPr>
        <w:t xml:space="preserve">% </w:t>
      </w:r>
      <w:r w:rsidR="008C6D90">
        <w:rPr>
          <w:sz w:val="24"/>
          <w:szCs w:val="24"/>
        </w:rPr>
        <w:t>više</w:t>
      </w:r>
      <w:r w:rsidR="00F02614">
        <w:rPr>
          <w:sz w:val="24"/>
          <w:szCs w:val="24"/>
        </w:rPr>
        <w:t xml:space="preserve"> od ostvarenja </w:t>
      </w:r>
      <w:r w:rsidR="005310FE">
        <w:rPr>
          <w:sz w:val="24"/>
          <w:szCs w:val="24"/>
        </w:rPr>
        <w:t xml:space="preserve">u </w:t>
      </w:r>
      <w:r w:rsidR="00F02614">
        <w:rPr>
          <w:sz w:val="24"/>
          <w:szCs w:val="24"/>
        </w:rPr>
        <w:t>prošloj</w:t>
      </w:r>
      <w:r w:rsidR="005310FE">
        <w:rPr>
          <w:sz w:val="24"/>
          <w:szCs w:val="24"/>
        </w:rPr>
        <w:t xml:space="preserve"> godini</w:t>
      </w:r>
      <w:r w:rsidR="00F02614">
        <w:rPr>
          <w:sz w:val="24"/>
          <w:szCs w:val="24"/>
        </w:rPr>
        <w:t>.</w:t>
      </w:r>
      <w:r w:rsidR="005310FE">
        <w:rPr>
          <w:sz w:val="24"/>
          <w:szCs w:val="24"/>
        </w:rPr>
        <w:t xml:space="preserve"> U skupini 67 iskazan je prihod od nadležnog proračuna Splitsko-dalmatin</w:t>
      </w:r>
      <w:r w:rsidR="00282083">
        <w:rPr>
          <w:sz w:val="24"/>
          <w:szCs w:val="24"/>
        </w:rPr>
        <w:t>ske županije i prihod od HZZO-a</w:t>
      </w:r>
      <w:r w:rsidR="00991D7E">
        <w:rPr>
          <w:sz w:val="24"/>
          <w:szCs w:val="24"/>
        </w:rPr>
        <w:t xml:space="preserve"> ostvaren u iznosu od 887.052,44</w:t>
      </w:r>
      <w:r w:rsidR="00282083">
        <w:rPr>
          <w:sz w:val="24"/>
          <w:szCs w:val="24"/>
        </w:rPr>
        <w:t xml:space="preserve"> eura što je 3</w:t>
      </w:r>
      <w:r w:rsidR="00991D7E">
        <w:rPr>
          <w:sz w:val="24"/>
          <w:szCs w:val="24"/>
        </w:rPr>
        <w:t>6,81</w:t>
      </w:r>
      <w:r w:rsidR="00282083">
        <w:rPr>
          <w:sz w:val="24"/>
          <w:szCs w:val="24"/>
        </w:rPr>
        <w:t xml:space="preserve">% od planiranog iznosa i </w:t>
      </w:r>
      <w:r w:rsidR="00991D7E">
        <w:rPr>
          <w:sz w:val="24"/>
          <w:szCs w:val="24"/>
        </w:rPr>
        <w:t>i na razini ostvarenja iz prethodne godine</w:t>
      </w:r>
      <w:r w:rsidR="00282083">
        <w:rPr>
          <w:sz w:val="24"/>
          <w:szCs w:val="24"/>
        </w:rPr>
        <w:t xml:space="preserve">. </w:t>
      </w:r>
      <w:r w:rsidR="005310FE">
        <w:rPr>
          <w:sz w:val="24"/>
          <w:szCs w:val="24"/>
        </w:rPr>
        <w:t xml:space="preserve">Temeljem ugovora sa HZZO-om ostvaren je prihod  od </w:t>
      </w:r>
      <w:r w:rsidR="00991D7E">
        <w:rPr>
          <w:sz w:val="24"/>
          <w:szCs w:val="24"/>
        </w:rPr>
        <w:t>838.455,03</w:t>
      </w:r>
      <w:r w:rsidR="00282083">
        <w:rPr>
          <w:sz w:val="24"/>
          <w:szCs w:val="24"/>
        </w:rPr>
        <w:t xml:space="preserve"> eura, te iz nadležnog proračuna iznos od </w:t>
      </w:r>
      <w:r w:rsidR="00560FB7">
        <w:rPr>
          <w:sz w:val="24"/>
          <w:szCs w:val="24"/>
        </w:rPr>
        <w:t>48.597,41</w:t>
      </w:r>
      <w:r w:rsidR="00282083">
        <w:rPr>
          <w:sz w:val="24"/>
          <w:szCs w:val="24"/>
        </w:rPr>
        <w:t xml:space="preserve"> eura.</w:t>
      </w:r>
      <w:r w:rsidR="00327AA9">
        <w:rPr>
          <w:sz w:val="24"/>
          <w:szCs w:val="24"/>
        </w:rPr>
        <w:t xml:space="preserve"> Prihodi iz nadležnog proračuna se odnose na sredstva </w:t>
      </w:r>
      <w:r w:rsidR="00560FB7">
        <w:rPr>
          <w:sz w:val="24"/>
          <w:szCs w:val="24"/>
        </w:rPr>
        <w:t>z</w:t>
      </w:r>
      <w:r w:rsidR="00327AA9">
        <w:rPr>
          <w:sz w:val="24"/>
          <w:szCs w:val="24"/>
        </w:rPr>
        <w:t>a financiranje rashoda za plaće</w:t>
      </w:r>
      <w:r w:rsidR="00023FA5">
        <w:rPr>
          <w:sz w:val="24"/>
          <w:szCs w:val="24"/>
        </w:rPr>
        <w:t xml:space="preserve"> i materijalnih rashoda te </w:t>
      </w:r>
      <w:r w:rsidR="00327AA9">
        <w:rPr>
          <w:sz w:val="24"/>
          <w:szCs w:val="24"/>
        </w:rPr>
        <w:t>za rashode koji se financiraju iz de</w:t>
      </w:r>
      <w:r w:rsidR="00023FA5">
        <w:rPr>
          <w:sz w:val="24"/>
          <w:szCs w:val="24"/>
        </w:rPr>
        <w:t>c</w:t>
      </w:r>
      <w:r w:rsidR="00327AA9">
        <w:rPr>
          <w:sz w:val="24"/>
          <w:szCs w:val="24"/>
        </w:rPr>
        <w:t>e</w:t>
      </w:r>
      <w:r w:rsidR="00023FA5">
        <w:rPr>
          <w:sz w:val="24"/>
          <w:szCs w:val="24"/>
        </w:rPr>
        <w:t>n</w:t>
      </w:r>
      <w:r w:rsidR="00327AA9">
        <w:rPr>
          <w:sz w:val="24"/>
          <w:szCs w:val="24"/>
        </w:rPr>
        <w:t>traliziranih sredstava</w:t>
      </w:r>
      <w:r w:rsidR="00023FA5">
        <w:rPr>
          <w:sz w:val="24"/>
          <w:szCs w:val="24"/>
        </w:rPr>
        <w:t xml:space="preserve">. </w:t>
      </w:r>
    </w:p>
    <w:p w:rsidR="00C2492B" w:rsidRDefault="00C2492B" w:rsidP="00283FE1">
      <w:pPr>
        <w:spacing w:after="0"/>
        <w:jc w:val="both"/>
        <w:rPr>
          <w:sz w:val="24"/>
          <w:szCs w:val="24"/>
        </w:rPr>
      </w:pPr>
    </w:p>
    <w:p w:rsidR="00C2492B" w:rsidRDefault="00C2492B" w:rsidP="00283FE1">
      <w:pPr>
        <w:spacing w:after="0"/>
        <w:jc w:val="both"/>
        <w:rPr>
          <w:sz w:val="24"/>
          <w:szCs w:val="24"/>
        </w:rPr>
      </w:pPr>
    </w:p>
    <w:p w:rsidR="00C2492B" w:rsidRDefault="00C2492B" w:rsidP="00283FE1">
      <w:pPr>
        <w:spacing w:after="0"/>
        <w:jc w:val="both"/>
        <w:rPr>
          <w:b/>
          <w:sz w:val="24"/>
          <w:szCs w:val="24"/>
        </w:rPr>
      </w:pPr>
      <w:r w:rsidRPr="00C2492B">
        <w:rPr>
          <w:b/>
          <w:sz w:val="24"/>
          <w:szCs w:val="24"/>
        </w:rPr>
        <w:t>RASHODI</w:t>
      </w:r>
    </w:p>
    <w:p w:rsidR="00C2492B" w:rsidRDefault="00C2492B" w:rsidP="00283FE1">
      <w:pPr>
        <w:spacing w:after="0"/>
        <w:jc w:val="both"/>
        <w:rPr>
          <w:b/>
          <w:sz w:val="24"/>
          <w:szCs w:val="24"/>
        </w:rPr>
      </w:pPr>
    </w:p>
    <w:p w:rsidR="00153ADE" w:rsidRDefault="00C2492B" w:rsidP="00283FE1">
      <w:pPr>
        <w:spacing w:after="0"/>
        <w:jc w:val="both"/>
        <w:rPr>
          <w:rFonts w:ascii="Times New Roman" w:hAnsi="Times New Roman" w:cs="Times New Roman"/>
          <w:sz w:val="24"/>
          <w:szCs w:val="24"/>
        </w:rPr>
      </w:pPr>
      <w:r w:rsidRPr="00C2492B">
        <w:rPr>
          <w:sz w:val="24"/>
          <w:szCs w:val="24"/>
        </w:rPr>
        <w:t xml:space="preserve">Rashodi </w:t>
      </w:r>
      <w:r>
        <w:rPr>
          <w:sz w:val="24"/>
          <w:szCs w:val="24"/>
        </w:rPr>
        <w:t xml:space="preserve">poslovanja u </w:t>
      </w:r>
      <w:r w:rsidR="005F3C5B">
        <w:rPr>
          <w:sz w:val="24"/>
          <w:szCs w:val="24"/>
        </w:rPr>
        <w:t xml:space="preserve">razdoblju od </w:t>
      </w:r>
      <w:r w:rsidR="00282083">
        <w:rPr>
          <w:sz w:val="24"/>
          <w:szCs w:val="24"/>
        </w:rPr>
        <w:t>1.</w:t>
      </w:r>
      <w:r w:rsidR="005F3C5B">
        <w:rPr>
          <w:sz w:val="24"/>
          <w:szCs w:val="24"/>
        </w:rPr>
        <w:t xml:space="preserve"> </w:t>
      </w:r>
      <w:r w:rsidR="00282083">
        <w:rPr>
          <w:sz w:val="24"/>
          <w:szCs w:val="24"/>
        </w:rPr>
        <w:t xml:space="preserve">1. do 30. </w:t>
      </w:r>
      <w:r w:rsidR="005F3C5B">
        <w:rPr>
          <w:sz w:val="24"/>
          <w:szCs w:val="24"/>
        </w:rPr>
        <w:t>6.</w:t>
      </w:r>
      <w:r w:rsidR="00282083">
        <w:rPr>
          <w:sz w:val="24"/>
          <w:szCs w:val="24"/>
        </w:rPr>
        <w:t xml:space="preserve"> 202</w:t>
      </w:r>
      <w:r w:rsidR="005F3C5B">
        <w:rPr>
          <w:sz w:val="24"/>
          <w:szCs w:val="24"/>
        </w:rPr>
        <w:t>6</w:t>
      </w:r>
      <w:r>
        <w:rPr>
          <w:sz w:val="24"/>
          <w:szCs w:val="24"/>
        </w:rPr>
        <w:t xml:space="preserve">. godini su ostvareni u iznosu od </w:t>
      </w:r>
      <w:r w:rsidR="00282083">
        <w:rPr>
          <w:sz w:val="24"/>
          <w:szCs w:val="24"/>
        </w:rPr>
        <w:t>1.1</w:t>
      </w:r>
      <w:r w:rsidR="005F3C5B">
        <w:rPr>
          <w:sz w:val="24"/>
          <w:szCs w:val="24"/>
        </w:rPr>
        <w:t>65.999,50</w:t>
      </w:r>
      <w:r w:rsidR="00282083">
        <w:rPr>
          <w:sz w:val="24"/>
          <w:szCs w:val="24"/>
        </w:rPr>
        <w:t xml:space="preserve"> eura</w:t>
      </w:r>
      <w:r>
        <w:rPr>
          <w:sz w:val="24"/>
          <w:szCs w:val="24"/>
        </w:rPr>
        <w:t xml:space="preserve"> što je </w:t>
      </w:r>
      <w:r w:rsidR="005F3C5B">
        <w:rPr>
          <w:sz w:val="24"/>
          <w:szCs w:val="24"/>
        </w:rPr>
        <w:t>40,20</w:t>
      </w:r>
      <w:r>
        <w:rPr>
          <w:sz w:val="24"/>
          <w:szCs w:val="24"/>
        </w:rPr>
        <w:t xml:space="preserve">% od plana i </w:t>
      </w:r>
      <w:r w:rsidR="00282083">
        <w:rPr>
          <w:sz w:val="24"/>
          <w:szCs w:val="24"/>
        </w:rPr>
        <w:t xml:space="preserve">za </w:t>
      </w:r>
      <w:r w:rsidR="005F3C5B">
        <w:rPr>
          <w:sz w:val="24"/>
          <w:szCs w:val="24"/>
        </w:rPr>
        <w:t>1,23</w:t>
      </w:r>
      <w:r w:rsidR="00282083">
        <w:rPr>
          <w:sz w:val="24"/>
          <w:szCs w:val="24"/>
        </w:rPr>
        <w:t xml:space="preserve">% manje </w:t>
      </w:r>
      <w:r>
        <w:rPr>
          <w:sz w:val="24"/>
          <w:szCs w:val="24"/>
        </w:rPr>
        <w:t>od iznosa ostvaren</w:t>
      </w:r>
      <w:r w:rsidR="00282083">
        <w:rPr>
          <w:sz w:val="24"/>
          <w:szCs w:val="24"/>
        </w:rPr>
        <w:t>og u prvoj polovini 2</w:t>
      </w:r>
      <w:r>
        <w:rPr>
          <w:sz w:val="24"/>
          <w:szCs w:val="24"/>
        </w:rPr>
        <w:t>02</w:t>
      </w:r>
      <w:r w:rsidR="005F3C5B">
        <w:rPr>
          <w:sz w:val="24"/>
          <w:szCs w:val="24"/>
        </w:rPr>
        <w:t>5</w:t>
      </w:r>
      <w:r w:rsidR="00282083">
        <w:rPr>
          <w:sz w:val="24"/>
          <w:szCs w:val="24"/>
        </w:rPr>
        <w:t>. godine</w:t>
      </w:r>
      <w:r>
        <w:rPr>
          <w:sz w:val="24"/>
          <w:szCs w:val="24"/>
        </w:rPr>
        <w:t>. Rashodi za zaposlene</w:t>
      </w:r>
      <w:r w:rsidR="007D03FF">
        <w:rPr>
          <w:sz w:val="24"/>
          <w:szCs w:val="24"/>
        </w:rPr>
        <w:t xml:space="preserve"> (skupina 31)</w:t>
      </w:r>
      <w:r>
        <w:rPr>
          <w:sz w:val="24"/>
          <w:szCs w:val="24"/>
        </w:rPr>
        <w:t xml:space="preserve"> ostvareni su u iznosu od </w:t>
      </w:r>
      <w:r w:rsidR="00282083">
        <w:rPr>
          <w:sz w:val="24"/>
          <w:szCs w:val="24"/>
        </w:rPr>
        <w:t>99</w:t>
      </w:r>
      <w:r w:rsidR="005F3C5B">
        <w:rPr>
          <w:sz w:val="24"/>
          <w:szCs w:val="24"/>
        </w:rPr>
        <w:t>2.657,97</w:t>
      </w:r>
      <w:r w:rsidR="00282083">
        <w:rPr>
          <w:sz w:val="24"/>
          <w:szCs w:val="24"/>
        </w:rPr>
        <w:t xml:space="preserve"> eura </w:t>
      </w:r>
      <w:r>
        <w:rPr>
          <w:sz w:val="24"/>
          <w:szCs w:val="24"/>
        </w:rPr>
        <w:t xml:space="preserve">što je </w:t>
      </w:r>
      <w:r w:rsidR="00282083">
        <w:rPr>
          <w:sz w:val="24"/>
          <w:szCs w:val="24"/>
        </w:rPr>
        <w:t>4</w:t>
      </w:r>
      <w:r w:rsidR="005F3C5B">
        <w:rPr>
          <w:sz w:val="24"/>
          <w:szCs w:val="24"/>
        </w:rPr>
        <w:t>8,03</w:t>
      </w:r>
      <w:r>
        <w:rPr>
          <w:sz w:val="24"/>
          <w:szCs w:val="24"/>
        </w:rPr>
        <w:t xml:space="preserve">% od planiranog iznosa odnosno </w:t>
      </w:r>
      <w:r w:rsidR="005F3C5B">
        <w:rPr>
          <w:sz w:val="24"/>
          <w:szCs w:val="24"/>
        </w:rPr>
        <w:t xml:space="preserve">na jednakoj razini kao i godinu dana ranije. </w:t>
      </w:r>
      <w:r w:rsidR="00DB0D1B">
        <w:rPr>
          <w:rFonts w:ascii="Times New Roman" w:hAnsi="Times New Roman" w:cs="Times New Roman"/>
          <w:sz w:val="24"/>
          <w:szCs w:val="24"/>
        </w:rPr>
        <w:lastRenderedPageBreak/>
        <w:t xml:space="preserve">Materijalni rashodi </w:t>
      </w:r>
      <w:r w:rsidR="007D03FF">
        <w:rPr>
          <w:rFonts w:ascii="Times New Roman" w:hAnsi="Times New Roman" w:cs="Times New Roman"/>
          <w:sz w:val="24"/>
          <w:szCs w:val="24"/>
        </w:rPr>
        <w:t xml:space="preserve">(skupina 32) </w:t>
      </w:r>
      <w:r w:rsidR="00DB0D1B">
        <w:rPr>
          <w:rFonts w:ascii="Times New Roman" w:hAnsi="Times New Roman" w:cs="Times New Roman"/>
          <w:sz w:val="24"/>
          <w:szCs w:val="24"/>
        </w:rPr>
        <w:t xml:space="preserve">su ostvareni u iznosu od </w:t>
      </w:r>
      <w:r w:rsidR="00646C35">
        <w:rPr>
          <w:rFonts w:ascii="Times New Roman" w:hAnsi="Times New Roman" w:cs="Times New Roman"/>
          <w:sz w:val="24"/>
          <w:szCs w:val="24"/>
        </w:rPr>
        <w:t>1</w:t>
      </w:r>
      <w:r w:rsidR="005F3C5B">
        <w:rPr>
          <w:rFonts w:ascii="Times New Roman" w:hAnsi="Times New Roman" w:cs="Times New Roman"/>
          <w:sz w:val="24"/>
          <w:szCs w:val="24"/>
        </w:rPr>
        <w:t>72.139,31</w:t>
      </w:r>
      <w:r w:rsidR="00646C35">
        <w:rPr>
          <w:rFonts w:ascii="Times New Roman" w:hAnsi="Times New Roman" w:cs="Times New Roman"/>
          <w:sz w:val="24"/>
          <w:szCs w:val="24"/>
        </w:rPr>
        <w:t xml:space="preserve"> eura</w:t>
      </w:r>
      <w:r w:rsidR="00DB0D1B">
        <w:rPr>
          <w:rFonts w:ascii="Times New Roman" w:hAnsi="Times New Roman" w:cs="Times New Roman"/>
          <w:sz w:val="24"/>
          <w:szCs w:val="24"/>
        </w:rPr>
        <w:t xml:space="preserve"> što je </w:t>
      </w:r>
      <w:r w:rsidR="00646C35">
        <w:rPr>
          <w:rFonts w:ascii="Times New Roman" w:hAnsi="Times New Roman" w:cs="Times New Roman"/>
          <w:sz w:val="24"/>
          <w:szCs w:val="24"/>
        </w:rPr>
        <w:t>2</w:t>
      </w:r>
      <w:r w:rsidR="005F3C5B">
        <w:rPr>
          <w:rFonts w:ascii="Times New Roman" w:hAnsi="Times New Roman" w:cs="Times New Roman"/>
          <w:sz w:val="24"/>
          <w:szCs w:val="24"/>
        </w:rPr>
        <w:t>0,78%</w:t>
      </w:r>
      <w:r w:rsidR="00646C35">
        <w:rPr>
          <w:rFonts w:ascii="Times New Roman" w:hAnsi="Times New Roman" w:cs="Times New Roman"/>
          <w:sz w:val="24"/>
          <w:szCs w:val="24"/>
        </w:rPr>
        <w:t xml:space="preserve"> od tekućeg plana</w:t>
      </w:r>
      <w:r w:rsidR="00DB0D1B">
        <w:rPr>
          <w:rFonts w:ascii="Times New Roman" w:hAnsi="Times New Roman" w:cs="Times New Roman"/>
          <w:sz w:val="24"/>
          <w:szCs w:val="24"/>
        </w:rPr>
        <w:t>,</w:t>
      </w:r>
      <w:r w:rsidR="00777047">
        <w:rPr>
          <w:rFonts w:ascii="Times New Roman" w:hAnsi="Times New Roman" w:cs="Times New Roman"/>
          <w:sz w:val="24"/>
          <w:szCs w:val="24"/>
        </w:rPr>
        <w:t xml:space="preserve"> te za </w:t>
      </w:r>
      <w:r w:rsidR="005F3C5B">
        <w:rPr>
          <w:rFonts w:ascii="Times New Roman" w:hAnsi="Times New Roman" w:cs="Times New Roman"/>
          <w:sz w:val="24"/>
          <w:szCs w:val="24"/>
        </w:rPr>
        <w:t>7,74</w:t>
      </w:r>
      <w:r w:rsidR="00777047">
        <w:rPr>
          <w:rFonts w:ascii="Times New Roman" w:hAnsi="Times New Roman" w:cs="Times New Roman"/>
          <w:sz w:val="24"/>
          <w:szCs w:val="24"/>
        </w:rPr>
        <w:t xml:space="preserve">% manje od ostvarenja u </w:t>
      </w:r>
      <w:r w:rsidR="00153ADE">
        <w:rPr>
          <w:rFonts w:ascii="Times New Roman" w:hAnsi="Times New Roman" w:cs="Times New Roman"/>
          <w:sz w:val="24"/>
          <w:szCs w:val="24"/>
        </w:rPr>
        <w:t>202</w:t>
      </w:r>
      <w:r w:rsidR="005F3C5B">
        <w:rPr>
          <w:rFonts w:ascii="Times New Roman" w:hAnsi="Times New Roman" w:cs="Times New Roman"/>
          <w:sz w:val="24"/>
          <w:szCs w:val="24"/>
        </w:rPr>
        <w:t>5</w:t>
      </w:r>
      <w:r w:rsidR="00153ADE">
        <w:rPr>
          <w:rFonts w:ascii="Times New Roman" w:hAnsi="Times New Roman" w:cs="Times New Roman"/>
          <w:sz w:val="24"/>
          <w:szCs w:val="24"/>
        </w:rPr>
        <w:t>. godini.</w:t>
      </w:r>
      <w:r w:rsidR="00DB0D1B">
        <w:rPr>
          <w:rFonts w:ascii="Times New Roman" w:hAnsi="Times New Roman" w:cs="Times New Roman"/>
          <w:sz w:val="24"/>
          <w:szCs w:val="24"/>
        </w:rPr>
        <w:t xml:space="preserve"> </w:t>
      </w:r>
      <w:r w:rsidR="005F3C5B">
        <w:rPr>
          <w:rFonts w:ascii="Times New Roman" w:hAnsi="Times New Roman" w:cs="Times New Roman"/>
          <w:sz w:val="24"/>
          <w:szCs w:val="24"/>
        </w:rPr>
        <w:t xml:space="preserve">Rashodi lijekova i potrošnog medicinskog (stomatološkog) materijala su realizirani u iznosu od 70.301,62 eura što je 28,12% od plana za 2026. godinu ali na razini utroška iz prethoden godine. </w:t>
      </w:r>
      <w:r w:rsidR="00DB0D1B">
        <w:rPr>
          <w:rFonts w:ascii="Times New Roman" w:hAnsi="Times New Roman" w:cs="Times New Roman"/>
          <w:sz w:val="24"/>
          <w:szCs w:val="24"/>
        </w:rPr>
        <w:t xml:space="preserve">Financijski rashodi </w:t>
      </w:r>
      <w:r w:rsidR="007D03FF">
        <w:rPr>
          <w:rFonts w:ascii="Times New Roman" w:hAnsi="Times New Roman" w:cs="Times New Roman"/>
          <w:sz w:val="24"/>
          <w:szCs w:val="24"/>
        </w:rPr>
        <w:t xml:space="preserve">(skupina 34) </w:t>
      </w:r>
      <w:r w:rsidR="00DB0D1B">
        <w:rPr>
          <w:rFonts w:ascii="Times New Roman" w:hAnsi="Times New Roman" w:cs="Times New Roman"/>
          <w:sz w:val="24"/>
          <w:szCs w:val="24"/>
        </w:rPr>
        <w:t xml:space="preserve">su ostvareni u iznosu od </w:t>
      </w:r>
      <w:r w:rsidR="005F3C5B">
        <w:rPr>
          <w:rFonts w:ascii="Times New Roman" w:hAnsi="Times New Roman" w:cs="Times New Roman"/>
          <w:sz w:val="24"/>
          <w:szCs w:val="24"/>
        </w:rPr>
        <w:t>1.202,22</w:t>
      </w:r>
      <w:r w:rsidR="00153ADE">
        <w:rPr>
          <w:rFonts w:ascii="Times New Roman" w:hAnsi="Times New Roman" w:cs="Times New Roman"/>
          <w:sz w:val="24"/>
          <w:szCs w:val="24"/>
        </w:rPr>
        <w:t xml:space="preserve"> eura</w:t>
      </w:r>
      <w:r w:rsidR="00DB0D1B">
        <w:rPr>
          <w:rFonts w:ascii="Times New Roman" w:hAnsi="Times New Roman" w:cs="Times New Roman"/>
          <w:sz w:val="24"/>
          <w:szCs w:val="24"/>
        </w:rPr>
        <w:t xml:space="preserve"> što je </w:t>
      </w:r>
      <w:r w:rsidR="005F3C5B">
        <w:rPr>
          <w:rFonts w:ascii="Times New Roman" w:hAnsi="Times New Roman" w:cs="Times New Roman"/>
          <w:sz w:val="24"/>
          <w:szCs w:val="24"/>
        </w:rPr>
        <w:t>48,09</w:t>
      </w:r>
      <w:r w:rsidR="00DB0D1B">
        <w:rPr>
          <w:rFonts w:ascii="Times New Roman" w:hAnsi="Times New Roman" w:cs="Times New Roman"/>
          <w:sz w:val="24"/>
          <w:szCs w:val="24"/>
        </w:rPr>
        <w:t xml:space="preserve">% od planiranih sredstava i </w:t>
      </w:r>
      <w:r w:rsidR="005F3C5B">
        <w:rPr>
          <w:rFonts w:ascii="Times New Roman" w:hAnsi="Times New Roman" w:cs="Times New Roman"/>
          <w:sz w:val="24"/>
          <w:szCs w:val="24"/>
        </w:rPr>
        <w:t>za 75,48</w:t>
      </w:r>
      <w:r w:rsidR="00DB0D1B">
        <w:rPr>
          <w:rFonts w:ascii="Times New Roman" w:hAnsi="Times New Roman" w:cs="Times New Roman"/>
          <w:sz w:val="24"/>
          <w:szCs w:val="24"/>
        </w:rPr>
        <w:t xml:space="preserve">% </w:t>
      </w:r>
      <w:r w:rsidR="005F3C5B">
        <w:rPr>
          <w:rFonts w:ascii="Times New Roman" w:hAnsi="Times New Roman" w:cs="Times New Roman"/>
          <w:sz w:val="24"/>
          <w:szCs w:val="24"/>
        </w:rPr>
        <w:t xml:space="preserve">više </w:t>
      </w:r>
      <w:r w:rsidR="00DB0D1B">
        <w:rPr>
          <w:rFonts w:ascii="Times New Roman" w:hAnsi="Times New Roman" w:cs="Times New Roman"/>
          <w:sz w:val="24"/>
          <w:szCs w:val="24"/>
        </w:rPr>
        <w:t>od iznosa koji je ostvaren godinu ranije</w:t>
      </w:r>
      <w:r w:rsidR="00153ADE">
        <w:rPr>
          <w:rFonts w:ascii="Times New Roman" w:hAnsi="Times New Roman" w:cs="Times New Roman"/>
          <w:sz w:val="24"/>
          <w:szCs w:val="24"/>
        </w:rPr>
        <w:t>.</w:t>
      </w:r>
    </w:p>
    <w:p w:rsidR="005F3C5B" w:rsidRDefault="007D03FF" w:rsidP="00283FE1">
      <w:pPr>
        <w:spacing w:after="0"/>
        <w:jc w:val="both"/>
        <w:rPr>
          <w:rFonts w:ascii="Times New Roman" w:hAnsi="Times New Roman" w:cs="Times New Roman"/>
          <w:sz w:val="24"/>
          <w:szCs w:val="24"/>
        </w:rPr>
      </w:pPr>
      <w:r>
        <w:rPr>
          <w:rFonts w:ascii="Times New Roman" w:hAnsi="Times New Roman" w:cs="Times New Roman"/>
          <w:sz w:val="24"/>
          <w:szCs w:val="24"/>
        </w:rPr>
        <w:t>Rashodi za nabavu nefinancijske imovine (skupina 42)</w:t>
      </w:r>
      <w:r w:rsidR="00153ADE">
        <w:rPr>
          <w:rFonts w:ascii="Times New Roman" w:hAnsi="Times New Roman" w:cs="Times New Roman"/>
          <w:sz w:val="24"/>
          <w:szCs w:val="24"/>
        </w:rPr>
        <w:t xml:space="preserve"> su realizirani u iznosu od </w:t>
      </w:r>
      <w:r w:rsidR="005F3C5B">
        <w:rPr>
          <w:rFonts w:ascii="Times New Roman" w:hAnsi="Times New Roman" w:cs="Times New Roman"/>
          <w:sz w:val="24"/>
          <w:szCs w:val="24"/>
        </w:rPr>
        <w:t>21.777,03</w:t>
      </w:r>
      <w:r w:rsidR="00153ADE">
        <w:rPr>
          <w:rFonts w:ascii="Times New Roman" w:hAnsi="Times New Roman" w:cs="Times New Roman"/>
          <w:sz w:val="24"/>
          <w:szCs w:val="24"/>
        </w:rPr>
        <w:t xml:space="preserve"> eura </w:t>
      </w:r>
      <w:r>
        <w:rPr>
          <w:rFonts w:ascii="Times New Roman" w:hAnsi="Times New Roman" w:cs="Times New Roman"/>
          <w:sz w:val="24"/>
          <w:szCs w:val="24"/>
        </w:rPr>
        <w:t>što je</w:t>
      </w:r>
      <w:r w:rsidR="00D202EF">
        <w:rPr>
          <w:rFonts w:ascii="Times New Roman" w:hAnsi="Times New Roman" w:cs="Times New Roman"/>
          <w:sz w:val="24"/>
          <w:szCs w:val="24"/>
        </w:rPr>
        <w:t xml:space="preserve"> </w:t>
      </w:r>
      <w:r w:rsidR="005F3C5B">
        <w:rPr>
          <w:rFonts w:ascii="Times New Roman" w:hAnsi="Times New Roman" w:cs="Times New Roman"/>
          <w:sz w:val="24"/>
          <w:szCs w:val="24"/>
        </w:rPr>
        <w:t>8,38</w:t>
      </w:r>
      <w:r w:rsidR="00D202EF">
        <w:rPr>
          <w:rFonts w:ascii="Times New Roman" w:hAnsi="Times New Roman" w:cs="Times New Roman"/>
          <w:sz w:val="24"/>
          <w:szCs w:val="24"/>
        </w:rPr>
        <w:t xml:space="preserve">% od plana i </w:t>
      </w:r>
      <w:r w:rsidR="00153ADE">
        <w:rPr>
          <w:rFonts w:ascii="Times New Roman" w:hAnsi="Times New Roman" w:cs="Times New Roman"/>
          <w:sz w:val="24"/>
          <w:szCs w:val="24"/>
        </w:rPr>
        <w:t xml:space="preserve">za </w:t>
      </w:r>
      <w:r w:rsidR="005F3C5B">
        <w:rPr>
          <w:rFonts w:ascii="Times New Roman" w:hAnsi="Times New Roman" w:cs="Times New Roman"/>
          <w:sz w:val="24"/>
          <w:szCs w:val="24"/>
        </w:rPr>
        <w:t>77,50%</w:t>
      </w:r>
      <w:r w:rsidR="00D202EF">
        <w:rPr>
          <w:rFonts w:ascii="Times New Roman" w:hAnsi="Times New Roman" w:cs="Times New Roman"/>
          <w:sz w:val="24"/>
          <w:szCs w:val="24"/>
        </w:rPr>
        <w:t xml:space="preserve"> </w:t>
      </w:r>
      <w:r w:rsidR="005F3C5B">
        <w:rPr>
          <w:rFonts w:ascii="Times New Roman" w:hAnsi="Times New Roman" w:cs="Times New Roman"/>
          <w:sz w:val="24"/>
          <w:szCs w:val="24"/>
        </w:rPr>
        <w:t>manje</w:t>
      </w:r>
      <w:r w:rsidR="00153ADE">
        <w:rPr>
          <w:rFonts w:ascii="Times New Roman" w:hAnsi="Times New Roman" w:cs="Times New Roman"/>
          <w:sz w:val="24"/>
          <w:szCs w:val="24"/>
        </w:rPr>
        <w:t xml:space="preserve"> od i</w:t>
      </w:r>
      <w:r w:rsidR="00D202EF">
        <w:rPr>
          <w:rFonts w:ascii="Times New Roman" w:hAnsi="Times New Roman" w:cs="Times New Roman"/>
          <w:sz w:val="24"/>
          <w:szCs w:val="24"/>
        </w:rPr>
        <w:t>znosa</w:t>
      </w:r>
      <w:r w:rsidR="00153ADE">
        <w:rPr>
          <w:rFonts w:ascii="Times New Roman" w:hAnsi="Times New Roman" w:cs="Times New Roman"/>
          <w:sz w:val="24"/>
          <w:szCs w:val="24"/>
        </w:rPr>
        <w:t xml:space="preserve"> tih rashoda u prvoj polovini 202</w:t>
      </w:r>
      <w:r w:rsidR="005F3C5B">
        <w:rPr>
          <w:rFonts w:ascii="Times New Roman" w:hAnsi="Times New Roman" w:cs="Times New Roman"/>
          <w:sz w:val="24"/>
          <w:szCs w:val="24"/>
        </w:rPr>
        <w:t>5. godine.</w:t>
      </w:r>
    </w:p>
    <w:p w:rsidR="007D03FF" w:rsidRDefault="005F3C5B" w:rsidP="00283FE1">
      <w:pPr>
        <w:spacing w:after="0"/>
        <w:jc w:val="both"/>
        <w:rPr>
          <w:rFonts w:ascii="Times New Roman" w:hAnsi="Times New Roman" w:cs="Times New Roman"/>
          <w:sz w:val="24"/>
          <w:szCs w:val="24"/>
        </w:rPr>
      </w:pPr>
      <w:r>
        <w:rPr>
          <w:rFonts w:ascii="Times New Roman" w:hAnsi="Times New Roman" w:cs="Times New Roman"/>
          <w:sz w:val="24"/>
          <w:szCs w:val="24"/>
        </w:rPr>
        <w:t xml:space="preserve">Nabavljena su četiri klima uređaja i medicinske opreme u vrijednosti od 17.956,03 eura. </w:t>
      </w:r>
    </w:p>
    <w:p w:rsidR="00F352C4" w:rsidRDefault="00F352C4" w:rsidP="00283FE1">
      <w:pPr>
        <w:spacing w:after="0"/>
        <w:jc w:val="both"/>
        <w:rPr>
          <w:rFonts w:ascii="Times New Roman" w:hAnsi="Times New Roman" w:cs="Times New Roman"/>
          <w:sz w:val="24"/>
          <w:szCs w:val="24"/>
        </w:rPr>
      </w:pPr>
    </w:p>
    <w:p w:rsidR="00F352C4" w:rsidRDefault="00F352C4" w:rsidP="00283FE1">
      <w:pPr>
        <w:spacing w:after="0"/>
        <w:jc w:val="both"/>
        <w:rPr>
          <w:rFonts w:ascii="Times New Roman" w:hAnsi="Times New Roman" w:cs="Times New Roman"/>
          <w:sz w:val="24"/>
          <w:szCs w:val="24"/>
        </w:rPr>
      </w:pPr>
    </w:p>
    <w:p w:rsidR="00F352C4" w:rsidRDefault="00F352C4" w:rsidP="00283FE1">
      <w:pPr>
        <w:spacing w:after="0"/>
        <w:jc w:val="both"/>
        <w:rPr>
          <w:rFonts w:ascii="Times New Roman" w:hAnsi="Times New Roman" w:cs="Times New Roman"/>
          <w:b/>
          <w:sz w:val="24"/>
          <w:szCs w:val="24"/>
        </w:rPr>
      </w:pPr>
      <w:r w:rsidRPr="00F352C4">
        <w:rPr>
          <w:rFonts w:ascii="Times New Roman" w:hAnsi="Times New Roman" w:cs="Times New Roman"/>
          <w:b/>
          <w:sz w:val="24"/>
          <w:szCs w:val="24"/>
        </w:rPr>
        <w:t>RAČUN PRIHODA I RASHODA PREMA IZVORIMA FINANCIRANJA</w:t>
      </w:r>
    </w:p>
    <w:p w:rsidR="00B0550E" w:rsidRDefault="00B0550E" w:rsidP="00283FE1">
      <w:pPr>
        <w:spacing w:after="0"/>
        <w:jc w:val="both"/>
        <w:rPr>
          <w:rFonts w:ascii="Times New Roman" w:hAnsi="Times New Roman" w:cs="Times New Roman"/>
          <w:b/>
          <w:sz w:val="24"/>
          <w:szCs w:val="24"/>
        </w:rPr>
      </w:pPr>
    </w:p>
    <w:p w:rsidR="00283FE1" w:rsidRDefault="00B0550E" w:rsidP="00283FE1">
      <w:pPr>
        <w:spacing w:after="0"/>
        <w:jc w:val="both"/>
        <w:rPr>
          <w:rFonts w:ascii="Times New Roman" w:hAnsi="Times New Roman" w:cs="Times New Roman"/>
          <w:sz w:val="24"/>
          <w:szCs w:val="24"/>
        </w:rPr>
      </w:pPr>
      <w:r>
        <w:rPr>
          <w:rFonts w:ascii="Times New Roman" w:hAnsi="Times New Roman" w:cs="Times New Roman"/>
          <w:sz w:val="24"/>
          <w:szCs w:val="24"/>
        </w:rPr>
        <w:t xml:space="preserve">Ukupni prihodi u </w:t>
      </w:r>
      <w:r w:rsidR="006512B1">
        <w:rPr>
          <w:rFonts w:ascii="Times New Roman" w:hAnsi="Times New Roman" w:cs="Times New Roman"/>
          <w:sz w:val="24"/>
          <w:szCs w:val="24"/>
        </w:rPr>
        <w:t>razdoblju od 1.</w:t>
      </w:r>
      <w:r w:rsidR="0066167D">
        <w:rPr>
          <w:rFonts w:ascii="Times New Roman" w:hAnsi="Times New Roman" w:cs="Times New Roman"/>
          <w:sz w:val="24"/>
          <w:szCs w:val="24"/>
        </w:rPr>
        <w:t xml:space="preserve"> </w:t>
      </w:r>
      <w:r w:rsidR="006512B1">
        <w:rPr>
          <w:rFonts w:ascii="Times New Roman" w:hAnsi="Times New Roman" w:cs="Times New Roman"/>
          <w:sz w:val="24"/>
          <w:szCs w:val="24"/>
        </w:rPr>
        <w:t>1.do 30.</w:t>
      </w:r>
      <w:r w:rsidR="0066167D">
        <w:rPr>
          <w:rFonts w:ascii="Times New Roman" w:hAnsi="Times New Roman" w:cs="Times New Roman"/>
          <w:sz w:val="24"/>
          <w:szCs w:val="24"/>
        </w:rPr>
        <w:t xml:space="preserve"> </w:t>
      </w:r>
      <w:r w:rsidR="006512B1">
        <w:rPr>
          <w:rFonts w:ascii="Times New Roman" w:hAnsi="Times New Roman" w:cs="Times New Roman"/>
          <w:sz w:val="24"/>
          <w:szCs w:val="24"/>
        </w:rPr>
        <w:t>6. 202</w:t>
      </w:r>
      <w:r w:rsidR="0066167D">
        <w:rPr>
          <w:rFonts w:ascii="Times New Roman" w:hAnsi="Times New Roman" w:cs="Times New Roman"/>
          <w:sz w:val="24"/>
          <w:szCs w:val="24"/>
        </w:rPr>
        <w:t>6</w:t>
      </w:r>
      <w:r>
        <w:rPr>
          <w:rFonts w:ascii="Times New Roman" w:hAnsi="Times New Roman" w:cs="Times New Roman"/>
          <w:sz w:val="24"/>
          <w:szCs w:val="24"/>
        </w:rPr>
        <w:t xml:space="preserve">. godini prema izvorima financiranja su ostvareni u iznosu od </w:t>
      </w:r>
      <w:r w:rsidR="006512B1">
        <w:rPr>
          <w:rFonts w:ascii="Times New Roman" w:hAnsi="Times New Roman" w:cs="Times New Roman"/>
          <w:sz w:val="24"/>
          <w:szCs w:val="24"/>
        </w:rPr>
        <w:t>1.</w:t>
      </w:r>
      <w:r w:rsidR="0066167D">
        <w:rPr>
          <w:rFonts w:ascii="Times New Roman" w:hAnsi="Times New Roman" w:cs="Times New Roman"/>
          <w:sz w:val="24"/>
          <w:szCs w:val="24"/>
        </w:rPr>
        <w:t>138.370,29</w:t>
      </w:r>
      <w:r w:rsidR="006512B1">
        <w:rPr>
          <w:rFonts w:ascii="Times New Roman" w:hAnsi="Times New Roman" w:cs="Times New Roman"/>
          <w:sz w:val="24"/>
          <w:szCs w:val="24"/>
        </w:rPr>
        <w:t xml:space="preserve"> eura</w:t>
      </w:r>
      <w:r>
        <w:rPr>
          <w:rFonts w:ascii="Times New Roman" w:hAnsi="Times New Roman" w:cs="Times New Roman"/>
          <w:sz w:val="24"/>
          <w:szCs w:val="24"/>
        </w:rPr>
        <w:t xml:space="preserve">,  </w:t>
      </w:r>
      <w:r w:rsidR="0066167D">
        <w:rPr>
          <w:rFonts w:ascii="Times New Roman" w:hAnsi="Times New Roman" w:cs="Times New Roman"/>
          <w:sz w:val="24"/>
          <w:szCs w:val="24"/>
        </w:rPr>
        <w:t>38,88</w:t>
      </w:r>
      <w:r>
        <w:rPr>
          <w:rFonts w:ascii="Times New Roman" w:hAnsi="Times New Roman" w:cs="Times New Roman"/>
          <w:sz w:val="24"/>
          <w:szCs w:val="24"/>
        </w:rPr>
        <w:t xml:space="preserve">% od planiranih prihoda i za </w:t>
      </w:r>
      <w:r w:rsidR="003E0E8D">
        <w:rPr>
          <w:rFonts w:ascii="Times New Roman" w:hAnsi="Times New Roman" w:cs="Times New Roman"/>
          <w:sz w:val="24"/>
          <w:szCs w:val="24"/>
        </w:rPr>
        <w:t>82.293,36</w:t>
      </w:r>
      <w:r w:rsidR="006512B1">
        <w:rPr>
          <w:rFonts w:ascii="Times New Roman" w:hAnsi="Times New Roman" w:cs="Times New Roman"/>
          <w:sz w:val="24"/>
          <w:szCs w:val="24"/>
        </w:rPr>
        <w:t xml:space="preserve"> eura</w:t>
      </w:r>
      <w:r>
        <w:rPr>
          <w:rFonts w:ascii="Times New Roman" w:hAnsi="Times New Roman" w:cs="Times New Roman"/>
          <w:sz w:val="24"/>
          <w:szCs w:val="24"/>
        </w:rPr>
        <w:t xml:space="preserve"> više od </w:t>
      </w:r>
      <w:r w:rsidR="006512B1">
        <w:rPr>
          <w:rFonts w:ascii="Times New Roman" w:hAnsi="Times New Roman" w:cs="Times New Roman"/>
          <w:sz w:val="24"/>
          <w:szCs w:val="24"/>
        </w:rPr>
        <w:t xml:space="preserve">ostvarenja </w:t>
      </w:r>
      <w:r>
        <w:rPr>
          <w:rFonts w:ascii="Times New Roman" w:hAnsi="Times New Roman" w:cs="Times New Roman"/>
          <w:sz w:val="24"/>
          <w:szCs w:val="24"/>
        </w:rPr>
        <w:t>u 202</w:t>
      </w:r>
      <w:r w:rsidR="003E0E8D">
        <w:rPr>
          <w:rFonts w:ascii="Times New Roman" w:hAnsi="Times New Roman" w:cs="Times New Roman"/>
          <w:sz w:val="24"/>
          <w:szCs w:val="24"/>
        </w:rPr>
        <w:t>5</w:t>
      </w:r>
      <w:r w:rsidR="006512B1">
        <w:rPr>
          <w:rFonts w:ascii="Times New Roman" w:hAnsi="Times New Roman" w:cs="Times New Roman"/>
          <w:sz w:val="24"/>
          <w:szCs w:val="24"/>
        </w:rPr>
        <w:t xml:space="preserve">. godini. Ukupni rashodi su ostvareni </w:t>
      </w:r>
      <w:r>
        <w:rPr>
          <w:rFonts w:ascii="Times New Roman" w:hAnsi="Times New Roman" w:cs="Times New Roman"/>
          <w:sz w:val="24"/>
          <w:szCs w:val="24"/>
        </w:rPr>
        <w:t xml:space="preserve">u iznosu </w:t>
      </w:r>
      <w:r w:rsidR="006512B1">
        <w:rPr>
          <w:rFonts w:ascii="Times New Roman" w:hAnsi="Times New Roman" w:cs="Times New Roman"/>
          <w:sz w:val="24"/>
          <w:szCs w:val="24"/>
        </w:rPr>
        <w:t>1.</w:t>
      </w:r>
      <w:r w:rsidR="003E0E8D">
        <w:rPr>
          <w:rFonts w:ascii="Times New Roman" w:hAnsi="Times New Roman" w:cs="Times New Roman"/>
          <w:sz w:val="24"/>
          <w:szCs w:val="24"/>
        </w:rPr>
        <w:t>187.776,53</w:t>
      </w:r>
      <w:r w:rsidR="006512B1">
        <w:rPr>
          <w:rFonts w:ascii="Times New Roman" w:hAnsi="Times New Roman" w:cs="Times New Roman"/>
          <w:sz w:val="24"/>
          <w:szCs w:val="24"/>
        </w:rPr>
        <w:t xml:space="preserve"> eura što je 3</w:t>
      </w:r>
      <w:r w:rsidR="003E0E8D">
        <w:rPr>
          <w:rFonts w:ascii="Times New Roman" w:hAnsi="Times New Roman" w:cs="Times New Roman"/>
          <w:sz w:val="24"/>
          <w:szCs w:val="24"/>
        </w:rPr>
        <w:t>7,58</w:t>
      </w:r>
      <w:r>
        <w:rPr>
          <w:rFonts w:ascii="Times New Roman" w:hAnsi="Times New Roman" w:cs="Times New Roman"/>
          <w:sz w:val="24"/>
          <w:szCs w:val="24"/>
        </w:rPr>
        <w:t>% od planiranog iznosa</w:t>
      </w:r>
      <w:r w:rsidR="003E0E8D">
        <w:rPr>
          <w:rFonts w:ascii="Times New Roman" w:hAnsi="Times New Roman" w:cs="Times New Roman"/>
          <w:sz w:val="24"/>
          <w:szCs w:val="24"/>
        </w:rPr>
        <w:t xml:space="preserve"> za </w:t>
      </w:r>
      <w:r w:rsidR="006512B1">
        <w:rPr>
          <w:rFonts w:ascii="Times New Roman" w:hAnsi="Times New Roman" w:cs="Times New Roman"/>
          <w:sz w:val="24"/>
          <w:szCs w:val="24"/>
        </w:rPr>
        <w:t>teku</w:t>
      </w:r>
      <w:r w:rsidR="003E0E8D">
        <w:rPr>
          <w:rFonts w:ascii="Times New Roman" w:hAnsi="Times New Roman" w:cs="Times New Roman"/>
          <w:sz w:val="24"/>
          <w:szCs w:val="24"/>
        </w:rPr>
        <w:t>ću</w:t>
      </w:r>
      <w:r w:rsidR="006512B1">
        <w:rPr>
          <w:rFonts w:ascii="Times New Roman" w:hAnsi="Times New Roman" w:cs="Times New Roman"/>
          <w:sz w:val="24"/>
          <w:szCs w:val="24"/>
        </w:rPr>
        <w:t xml:space="preserve"> godin</w:t>
      </w:r>
      <w:r w:rsidR="003E0E8D">
        <w:rPr>
          <w:rFonts w:ascii="Times New Roman" w:hAnsi="Times New Roman" w:cs="Times New Roman"/>
          <w:sz w:val="24"/>
          <w:szCs w:val="24"/>
        </w:rPr>
        <w:t>u</w:t>
      </w:r>
      <w:r w:rsidR="006512B1">
        <w:rPr>
          <w:rFonts w:ascii="Times New Roman" w:hAnsi="Times New Roman" w:cs="Times New Roman"/>
          <w:sz w:val="24"/>
          <w:szCs w:val="24"/>
        </w:rPr>
        <w:t xml:space="preserve"> </w:t>
      </w:r>
      <w:r>
        <w:rPr>
          <w:rFonts w:ascii="Times New Roman" w:hAnsi="Times New Roman" w:cs="Times New Roman"/>
          <w:sz w:val="24"/>
          <w:szCs w:val="24"/>
        </w:rPr>
        <w:t xml:space="preserve">i za </w:t>
      </w:r>
      <w:r w:rsidR="003E0E8D">
        <w:rPr>
          <w:rFonts w:ascii="Times New Roman" w:hAnsi="Times New Roman" w:cs="Times New Roman"/>
          <w:sz w:val="24"/>
          <w:szCs w:val="24"/>
        </w:rPr>
        <w:t>89.511,12</w:t>
      </w:r>
      <w:r w:rsidR="006512B1">
        <w:rPr>
          <w:rFonts w:ascii="Times New Roman" w:hAnsi="Times New Roman" w:cs="Times New Roman"/>
          <w:sz w:val="24"/>
          <w:szCs w:val="24"/>
        </w:rPr>
        <w:t xml:space="preserve"> eura manje od iznosa ost</w:t>
      </w:r>
      <w:r w:rsidR="003E0E8D">
        <w:rPr>
          <w:rFonts w:ascii="Times New Roman" w:hAnsi="Times New Roman" w:cs="Times New Roman"/>
          <w:sz w:val="24"/>
          <w:szCs w:val="24"/>
        </w:rPr>
        <w:t>varenog</w:t>
      </w:r>
      <w:r w:rsidR="006512B1">
        <w:rPr>
          <w:rFonts w:ascii="Times New Roman" w:hAnsi="Times New Roman" w:cs="Times New Roman"/>
          <w:sz w:val="24"/>
          <w:szCs w:val="24"/>
        </w:rPr>
        <w:t xml:space="preserve"> u istom razdoblju </w:t>
      </w:r>
      <w:r w:rsidR="003E0E8D">
        <w:rPr>
          <w:rFonts w:ascii="Times New Roman" w:hAnsi="Times New Roman" w:cs="Times New Roman"/>
          <w:sz w:val="24"/>
          <w:szCs w:val="24"/>
        </w:rPr>
        <w:t>prethodne godine</w:t>
      </w:r>
      <w:r w:rsidR="00880896">
        <w:rPr>
          <w:rFonts w:ascii="Times New Roman" w:hAnsi="Times New Roman" w:cs="Times New Roman"/>
          <w:sz w:val="24"/>
          <w:szCs w:val="24"/>
        </w:rPr>
        <w:t>.</w:t>
      </w:r>
    </w:p>
    <w:p w:rsidR="009D0EA4" w:rsidRDefault="001309D2" w:rsidP="00283FE1">
      <w:pPr>
        <w:spacing w:after="0"/>
        <w:jc w:val="both"/>
        <w:rPr>
          <w:rFonts w:ascii="Times New Roman" w:hAnsi="Times New Roman" w:cs="Times New Roman"/>
          <w:sz w:val="24"/>
          <w:szCs w:val="24"/>
        </w:rPr>
      </w:pPr>
      <w:r>
        <w:rPr>
          <w:rFonts w:ascii="Times New Roman" w:hAnsi="Times New Roman" w:cs="Times New Roman"/>
          <w:sz w:val="24"/>
          <w:szCs w:val="24"/>
        </w:rPr>
        <w:t>Opći prihodi i primici predstavljaju sredstva doznačena iz proračuna Splitsko-dalmatinske županije namjenjenja za financiranje redovne djelatnosti</w:t>
      </w:r>
      <w:r w:rsidR="009D0EA4">
        <w:rPr>
          <w:rFonts w:ascii="Times New Roman" w:hAnsi="Times New Roman" w:cs="Times New Roman"/>
          <w:sz w:val="24"/>
          <w:szCs w:val="24"/>
        </w:rPr>
        <w:t>, a</w:t>
      </w:r>
      <w:r>
        <w:rPr>
          <w:rFonts w:ascii="Times New Roman" w:hAnsi="Times New Roman" w:cs="Times New Roman"/>
          <w:sz w:val="24"/>
          <w:szCs w:val="24"/>
        </w:rPr>
        <w:t xml:space="preserve"> koja su u </w:t>
      </w:r>
      <w:r w:rsidR="006512B1">
        <w:rPr>
          <w:rFonts w:ascii="Times New Roman" w:hAnsi="Times New Roman" w:cs="Times New Roman"/>
          <w:sz w:val="24"/>
          <w:szCs w:val="24"/>
        </w:rPr>
        <w:t xml:space="preserve">prvoj polovini </w:t>
      </w:r>
      <w:r>
        <w:rPr>
          <w:rFonts w:ascii="Times New Roman" w:hAnsi="Times New Roman" w:cs="Times New Roman"/>
          <w:sz w:val="24"/>
          <w:szCs w:val="24"/>
        </w:rPr>
        <w:t>202</w:t>
      </w:r>
      <w:r w:rsidR="009D0EA4">
        <w:rPr>
          <w:rFonts w:ascii="Times New Roman" w:hAnsi="Times New Roman" w:cs="Times New Roman"/>
          <w:sz w:val="24"/>
          <w:szCs w:val="24"/>
        </w:rPr>
        <w:t>6</w:t>
      </w:r>
      <w:r w:rsidR="006512B1">
        <w:rPr>
          <w:rFonts w:ascii="Times New Roman" w:hAnsi="Times New Roman" w:cs="Times New Roman"/>
          <w:sz w:val="24"/>
          <w:szCs w:val="24"/>
        </w:rPr>
        <w:t>. godine</w:t>
      </w:r>
      <w:r>
        <w:rPr>
          <w:rFonts w:ascii="Times New Roman" w:hAnsi="Times New Roman" w:cs="Times New Roman"/>
          <w:sz w:val="24"/>
          <w:szCs w:val="24"/>
        </w:rPr>
        <w:t xml:space="preserve"> ostvarena u iznosu od </w:t>
      </w:r>
      <w:r w:rsidR="009D0EA4">
        <w:rPr>
          <w:rFonts w:ascii="Times New Roman" w:hAnsi="Times New Roman" w:cs="Times New Roman"/>
          <w:sz w:val="24"/>
          <w:szCs w:val="24"/>
        </w:rPr>
        <w:t>30.056,09</w:t>
      </w:r>
      <w:r w:rsidR="006512B1">
        <w:rPr>
          <w:rFonts w:ascii="Times New Roman" w:hAnsi="Times New Roman" w:cs="Times New Roman"/>
          <w:sz w:val="24"/>
          <w:szCs w:val="24"/>
        </w:rPr>
        <w:t xml:space="preserve"> eura </w:t>
      </w:r>
      <w:r>
        <w:rPr>
          <w:rFonts w:ascii="Times New Roman" w:hAnsi="Times New Roman" w:cs="Times New Roman"/>
          <w:sz w:val="24"/>
          <w:szCs w:val="24"/>
        </w:rPr>
        <w:t xml:space="preserve">što je </w:t>
      </w:r>
      <w:r w:rsidR="009D0EA4">
        <w:rPr>
          <w:rFonts w:ascii="Times New Roman" w:hAnsi="Times New Roman" w:cs="Times New Roman"/>
          <w:sz w:val="24"/>
          <w:szCs w:val="24"/>
        </w:rPr>
        <w:t>11,88</w:t>
      </w:r>
      <w:r>
        <w:rPr>
          <w:rFonts w:ascii="Times New Roman" w:hAnsi="Times New Roman" w:cs="Times New Roman"/>
          <w:sz w:val="24"/>
          <w:szCs w:val="24"/>
        </w:rPr>
        <w:t xml:space="preserve">% od plana </w:t>
      </w:r>
      <w:r w:rsidR="009D0EA4">
        <w:rPr>
          <w:rFonts w:ascii="Times New Roman" w:hAnsi="Times New Roman" w:cs="Times New Roman"/>
          <w:sz w:val="24"/>
          <w:szCs w:val="24"/>
        </w:rPr>
        <w:t>i za 49.773,18 eura</w:t>
      </w:r>
      <w:r>
        <w:rPr>
          <w:rFonts w:ascii="Times New Roman" w:hAnsi="Times New Roman" w:cs="Times New Roman"/>
          <w:sz w:val="24"/>
          <w:szCs w:val="24"/>
        </w:rPr>
        <w:t xml:space="preserve"> su </w:t>
      </w:r>
      <w:r w:rsidR="006512B1">
        <w:rPr>
          <w:rFonts w:ascii="Times New Roman" w:hAnsi="Times New Roman" w:cs="Times New Roman"/>
          <w:sz w:val="24"/>
          <w:szCs w:val="24"/>
        </w:rPr>
        <w:t xml:space="preserve">manja </w:t>
      </w:r>
      <w:r w:rsidR="009D0EA4">
        <w:rPr>
          <w:rFonts w:ascii="Times New Roman" w:hAnsi="Times New Roman" w:cs="Times New Roman"/>
          <w:sz w:val="24"/>
          <w:szCs w:val="24"/>
        </w:rPr>
        <w:t>u</w:t>
      </w:r>
      <w:r w:rsidR="006512B1">
        <w:rPr>
          <w:rFonts w:ascii="Times New Roman" w:hAnsi="Times New Roman" w:cs="Times New Roman"/>
          <w:sz w:val="24"/>
          <w:szCs w:val="24"/>
        </w:rPr>
        <w:t xml:space="preserve"> odnosu na prošlu godinu. </w:t>
      </w:r>
      <w:r>
        <w:rPr>
          <w:rFonts w:ascii="Times New Roman" w:hAnsi="Times New Roman" w:cs="Times New Roman"/>
          <w:sz w:val="24"/>
          <w:szCs w:val="24"/>
        </w:rPr>
        <w:t xml:space="preserve">Rashodi su </w:t>
      </w:r>
      <w:r w:rsidR="009C526F">
        <w:rPr>
          <w:rFonts w:ascii="Times New Roman" w:hAnsi="Times New Roman" w:cs="Times New Roman"/>
          <w:sz w:val="24"/>
          <w:szCs w:val="24"/>
        </w:rPr>
        <w:t xml:space="preserve">realizirani u istom iznosu kao i prihodi.a razlog manjim prihodima i rashodima unutar ovog izvora je u činjenici da </w:t>
      </w:r>
      <w:r w:rsidR="009D0EA4">
        <w:rPr>
          <w:rFonts w:ascii="Times New Roman" w:hAnsi="Times New Roman" w:cs="Times New Roman"/>
          <w:sz w:val="24"/>
          <w:szCs w:val="24"/>
        </w:rPr>
        <w:t>nije bilo financiranja specijalizacija za 2026. godinu.</w:t>
      </w:r>
    </w:p>
    <w:p w:rsidR="00A71940" w:rsidRDefault="00CC0EB9" w:rsidP="00283FE1">
      <w:pPr>
        <w:spacing w:after="0"/>
        <w:jc w:val="both"/>
        <w:rPr>
          <w:rFonts w:ascii="Times New Roman" w:hAnsi="Times New Roman" w:cs="Times New Roman"/>
          <w:sz w:val="24"/>
          <w:szCs w:val="24"/>
        </w:rPr>
      </w:pPr>
      <w:r>
        <w:rPr>
          <w:rFonts w:ascii="Times New Roman" w:hAnsi="Times New Roman" w:cs="Times New Roman"/>
          <w:sz w:val="24"/>
          <w:szCs w:val="24"/>
        </w:rPr>
        <w:t>Izvor</w:t>
      </w:r>
      <w:r w:rsidR="00990F90">
        <w:rPr>
          <w:rFonts w:ascii="Times New Roman" w:hAnsi="Times New Roman" w:cs="Times New Roman"/>
          <w:sz w:val="24"/>
          <w:szCs w:val="24"/>
        </w:rPr>
        <w:t xml:space="preserve"> vlastitih sredstava </w:t>
      </w:r>
      <w:r>
        <w:rPr>
          <w:rFonts w:ascii="Times New Roman" w:hAnsi="Times New Roman" w:cs="Times New Roman"/>
          <w:sz w:val="24"/>
          <w:szCs w:val="24"/>
        </w:rPr>
        <w:t xml:space="preserve">obuhvaća </w:t>
      </w:r>
      <w:r w:rsidR="00C12BB7">
        <w:rPr>
          <w:rFonts w:ascii="Times New Roman" w:hAnsi="Times New Roman" w:cs="Times New Roman"/>
          <w:sz w:val="24"/>
          <w:szCs w:val="24"/>
        </w:rPr>
        <w:t xml:space="preserve">prihod od kamata i od usluga naplaćenih od usluga izvan standarda i privatnog rada koji je u </w:t>
      </w:r>
      <w:r w:rsidR="009C526F">
        <w:rPr>
          <w:rFonts w:ascii="Times New Roman" w:hAnsi="Times New Roman" w:cs="Times New Roman"/>
          <w:sz w:val="24"/>
          <w:szCs w:val="24"/>
        </w:rPr>
        <w:t xml:space="preserve">promatranom razdoblju </w:t>
      </w:r>
      <w:r w:rsidR="00C12BB7">
        <w:rPr>
          <w:rFonts w:ascii="Times New Roman" w:hAnsi="Times New Roman" w:cs="Times New Roman"/>
          <w:sz w:val="24"/>
          <w:szCs w:val="24"/>
        </w:rPr>
        <w:t>202</w:t>
      </w:r>
      <w:r w:rsidR="009D0EA4">
        <w:rPr>
          <w:rFonts w:ascii="Times New Roman" w:hAnsi="Times New Roman" w:cs="Times New Roman"/>
          <w:sz w:val="24"/>
          <w:szCs w:val="24"/>
        </w:rPr>
        <w:t>6</w:t>
      </w:r>
      <w:r w:rsidR="009C526F">
        <w:rPr>
          <w:rFonts w:ascii="Times New Roman" w:hAnsi="Times New Roman" w:cs="Times New Roman"/>
          <w:sz w:val="24"/>
          <w:szCs w:val="24"/>
        </w:rPr>
        <w:t>. godine</w:t>
      </w:r>
      <w:r w:rsidR="00C12BB7">
        <w:rPr>
          <w:rFonts w:ascii="Times New Roman" w:hAnsi="Times New Roman" w:cs="Times New Roman"/>
          <w:sz w:val="24"/>
          <w:szCs w:val="24"/>
        </w:rPr>
        <w:t xml:space="preserve"> ostvaren u iznosu od </w:t>
      </w:r>
      <w:r w:rsidR="009D0EA4">
        <w:rPr>
          <w:rFonts w:ascii="Times New Roman" w:hAnsi="Times New Roman" w:cs="Times New Roman"/>
          <w:sz w:val="24"/>
          <w:szCs w:val="24"/>
        </w:rPr>
        <w:t>68.298,12</w:t>
      </w:r>
      <w:r w:rsidR="009C526F">
        <w:rPr>
          <w:rFonts w:ascii="Times New Roman" w:hAnsi="Times New Roman" w:cs="Times New Roman"/>
          <w:sz w:val="24"/>
          <w:szCs w:val="24"/>
        </w:rPr>
        <w:t xml:space="preserve"> eura</w:t>
      </w:r>
      <w:r w:rsidR="00C12BB7">
        <w:rPr>
          <w:rFonts w:ascii="Times New Roman" w:hAnsi="Times New Roman" w:cs="Times New Roman"/>
          <w:sz w:val="24"/>
          <w:szCs w:val="24"/>
        </w:rPr>
        <w:t xml:space="preserve"> što je </w:t>
      </w:r>
      <w:r w:rsidR="009D0EA4">
        <w:rPr>
          <w:rFonts w:ascii="Times New Roman" w:hAnsi="Times New Roman" w:cs="Times New Roman"/>
          <w:sz w:val="24"/>
          <w:szCs w:val="24"/>
        </w:rPr>
        <w:t>85,34</w:t>
      </w:r>
      <w:r w:rsidR="00C12BB7">
        <w:rPr>
          <w:rFonts w:ascii="Times New Roman" w:hAnsi="Times New Roman" w:cs="Times New Roman"/>
          <w:sz w:val="24"/>
          <w:szCs w:val="24"/>
        </w:rPr>
        <w:t xml:space="preserve">% od plana, te za </w:t>
      </w:r>
      <w:r w:rsidR="009D0EA4">
        <w:rPr>
          <w:rFonts w:ascii="Times New Roman" w:hAnsi="Times New Roman" w:cs="Times New Roman"/>
          <w:sz w:val="24"/>
          <w:szCs w:val="24"/>
        </w:rPr>
        <w:t>48.467,33</w:t>
      </w:r>
      <w:r w:rsidR="009C526F">
        <w:rPr>
          <w:rFonts w:ascii="Times New Roman" w:hAnsi="Times New Roman" w:cs="Times New Roman"/>
          <w:sz w:val="24"/>
          <w:szCs w:val="24"/>
        </w:rPr>
        <w:t xml:space="preserve"> eura više od iznosa koji se ostvaren </w:t>
      </w:r>
      <w:r w:rsidR="00C12BB7">
        <w:rPr>
          <w:rFonts w:ascii="Times New Roman" w:hAnsi="Times New Roman" w:cs="Times New Roman"/>
          <w:sz w:val="24"/>
          <w:szCs w:val="24"/>
        </w:rPr>
        <w:t>u</w:t>
      </w:r>
      <w:r w:rsidR="009C526F">
        <w:rPr>
          <w:rFonts w:ascii="Times New Roman" w:hAnsi="Times New Roman" w:cs="Times New Roman"/>
          <w:sz w:val="24"/>
          <w:szCs w:val="24"/>
        </w:rPr>
        <w:t xml:space="preserve"> 202</w:t>
      </w:r>
      <w:r w:rsidR="009D0EA4">
        <w:rPr>
          <w:rFonts w:ascii="Times New Roman" w:hAnsi="Times New Roman" w:cs="Times New Roman"/>
          <w:sz w:val="24"/>
          <w:szCs w:val="24"/>
        </w:rPr>
        <w:t>5</w:t>
      </w:r>
      <w:r w:rsidR="009C526F">
        <w:rPr>
          <w:rFonts w:ascii="Times New Roman" w:hAnsi="Times New Roman" w:cs="Times New Roman"/>
          <w:sz w:val="24"/>
          <w:szCs w:val="24"/>
        </w:rPr>
        <w:t>. godini</w:t>
      </w:r>
      <w:r w:rsidR="00C12BB7">
        <w:rPr>
          <w:rFonts w:ascii="Times New Roman" w:hAnsi="Times New Roman" w:cs="Times New Roman"/>
          <w:sz w:val="24"/>
          <w:szCs w:val="24"/>
        </w:rPr>
        <w:t xml:space="preserve">. Rashodi iz ovog izvora </w:t>
      </w:r>
      <w:r w:rsidR="009D0EA4">
        <w:rPr>
          <w:rFonts w:ascii="Times New Roman" w:hAnsi="Times New Roman" w:cs="Times New Roman"/>
          <w:sz w:val="24"/>
          <w:szCs w:val="24"/>
        </w:rPr>
        <w:t xml:space="preserve">su </w:t>
      </w:r>
      <w:r w:rsidR="00C12BB7">
        <w:rPr>
          <w:rFonts w:ascii="Times New Roman" w:hAnsi="Times New Roman" w:cs="Times New Roman"/>
          <w:sz w:val="24"/>
          <w:szCs w:val="24"/>
        </w:rPr>
        <w:t xml:space="preserve">financirani u iznosu od </w:t>
      </w:r>
      <w:r w:rsidR="009D0EA4">
        <w:rPr>
          <w:rFonts w:ascii="Times New Roman" w:hAnsi="Times New Roman" w:cs="Times New Roman"/>
          <w:sz w:val="24"/>
          <w:szCs w:val="24"/>
        </w:rPr>
        <w:t>6.310,50</w:t>
      </w:r>
      <w:r w:rsidR="009C526F">
        <w:rPr>
          <w:rFonts w:ascii="Times New Roman" w:hAnsi="Times New Roman" w:cs="Times New Roman"/>
          <w:sz w:val="24"/>
          <w:szCs w:val="24"/>
        </w:rPr>
        <w:t xml:space="preserve"> eura </w:t>
      </w:r>
      <w:r w:rsidR="00C12BB7">
        <w:rPr>
          <w:rFonts w:ascii="Times New Roman" w:hAnsi="Times New Roman" w:cs="Times New Roman"/>
          <w:sz w:val="24"/>
          <w:szCs w:val="24"/>
        </w:rPr>
        <w:t xml:space="preserve">što je </w:t>
      </w:r>
      <w:r w:rsidR="009D0EA4">
        <w:rPr>
          <w:rFonts w:ascii="Times New Roman" w:hAnsi="Times New Roman" w:cs="Times New Roman"/>
          <w:sz w:val="24"/>
          <w:szCs w:val="24"/>
        </w:rPr>
        <w:t>4,66</w:t>
      </w:r>
      <w:r w:rsidR="00C12BB7">
        <w:rPr>
          <w:rFonts w:ascii="Times New Roman" w:hAnsi="Times New Roman" w:cs="Times New Roman"/>
          <w:sz w:val="24"/>
          <w:szCs w:val="24"/>
        </w:rPr>
        <w:t xml:space="preserve">% od planiranih sredstava koja su uključila i </w:t>
      </w:r>
      <w:r w:rsidR="009C526F">
        <w:rPr>
          <w:rFonts w:ascii="Times New Roman" w:hAnsi="Times New Roman" w:cs="Times New Roman"/>
          <w:sz w:val="24"/>
          <w:szCs w:val="24"/>
        </w:rPr>
        <w:t xml:space="preserve">dio </w:t>
      </w:r>
      <w:r w:rsidR="00C12BB7">
        <w:rPr>
          <w:rFonts w:ascii="Times New Roman" w:hAnsi="Times New Roman" w:cs="Times New Roman"/>
          <w:sz w:val="24"/>
          <w:szCs w:val="24"/>
        </w:rPr>
        <w:t xml:space="preserve">sredstva od prenesenog viška iz prethodne godine.  Kod prihoda za posebne namjene iznos decentraliziranih sredstva u visini od </w:t>
      </w:r>
      <w:r w:rsidR="009D0EA4">
        <w:rPr>
          <w:rFonts w:ascii="Times New Roman" w:hAnsi="Times New Roman" w:cs="Times New Roman"/>
          <w:sz w:val="24"/>
          <w:szCs w:val="24"/>
        </w:rPr>
        <w:t>18.541,32</w:t>
      </w:r>
      <w:r w:rsidR="00922149">
        <w:rPr>
          <w:rFonts w:ascii="Times New Roman" w:hAnsi="Times New Roman" w:cs="Times New Roman"/>
          <w:sz w:val="24"/>
          <w:szCs w:val="24"/>
        </w:rPr>
        <w:t xml:space="preserve"> eura</w:t>
      </w:r>
      <w:r w:rsidR="00C12BB7">
        <w:rPr>
          <w:rFonts w:ascii="Times New Roman" w:hAnsi="Times New Roman" w:cs="Times New Roman"/>
          <w:sz w:val="24"/>
          <w:szCs w:val="24"/>
        </w:rPr>
        <w:t xml:space="preserve"> što je </w:t>
      </w:r>
      <w:r w:rsidR="009D0EA4">
        <w:rPr>
          <w:rFonts w:ascii="Times New Roman" w:hAnsi="Times New Roman" w:cs="Times New Roman"/>
          <w:sz w:val="24"/>
          <w:szCs w:val="24"/>
        </w:rPr>
        <w:t>14,64</w:t>
      </w:r>
      <w:r w:rsidR="00C12BB7">
        <w:rPr>
          <w:rFonts w:ascii="Times New Roman" w:hAnsi="Times New Roman" w:cs="Times New Roman"/>
          <w:sz w:val="24"/>
          <w:szCs w:val="24"/>
        </w:rPr>
        <w:t>% od plana za 202</w:t>
      </w:r>
      <w:r w:rsidR="009D0EA4">
        <w:rPr>
          <w:rFonts w:ascii="Times New Roman" w:hAnsi="Times New Roman" w:cs="Times New Roman"/>
          <w:sz w:val="24"/>
          <w:szCs w:val="24"/>
        </w:rPr>
        <w:t>6</w:t>
      </w:r>
      <w:r w:rsidR="00C12BB7">
        <w:rPr>
          <w:rFonts w:ascii="Times New Roman" w:hAnsi="Times New Roman" w:cs="Times New Roman"/>
          <w:sz w:val="24"/>
          <w:szCs w:val="24"/>
        </w:rPr>
        <w:t xml:space="preserve">. godinu u cjelosti je utrošeno za planirane rashode, a oni su </w:t>
      </w:r>
      <w:r w:rsidR="009D0EA4">
        <w:rPr>
          <w:rFonts w:ascii="Times New Roman" w:hAnsi="Times New Roman" w:cs="Times New Roman"/>
          <w:sz w:val="24"/>
          <w:szCs w:val="24"/>
        </w:rPr>
        <w:t>za 69.276,94</w:t>
      </w:r>
      <w:r w:rsidR="00922149">
        <w:rPr>
          <w:rFonts w:ascii="Times New Roman" w:hAnsi="Times New Roman" w:cs="Times New Roman"/>
          <w:sz w:val="24"/>
          <w:szCs w:val="24"/>
        </w:rPr>
        <w:t xml:space="preserve"> eura </w:t>
      </w:r>
      <w:r w:rsidR="009D0EA4">
        <w:rPr>
          <w:rFonts w:ascii="Times New Roman" w:hAnsi="Times New Roman" w:cs="Times New Roman"/>
          <w:sz w:val="24"/>
          <w:szCs w:val="24"/>
        </w:rPr>
        <w:t>manji</w:t>
      </w:r>
      <w:r w:rsidR="00922149">
        <w:rPr>
          <w:rFonts w:ascii="Times New Roman" w:hAnsi="Times New Roman" w:cs="Times New Roman"/>
          <w:sz w:val="24"/>
          <w:szCs w:val="24"/>
        </w:rPr>
        <w:t xml:space="preserve"> od iznosa decentraliziranih sredstava </w:t>
      </w:r>
      <w:r w:rsidR="009D0EA4">
        <w:rPr>
          <w:rFonts w:ascii="Times New Roman" w:hAnsi="Times New Roman" w:cs="Times New Roman"/>
          <w:sz w:val="24"/>
          <w:szCs w:val="24"/>
        </w:rPr>
        <w:t>koja su utrošena</w:t>
      </w:r>
      <w:r w:rsidR="00922149">
        <w:rPr>
          <w:rFonts w:ascii="Times New Roman" w:hAnsi="Times New Roman" w:cs="Times New Roman"/>
          <w:sz w:val="24"/>
          <w:szCs w:val="24"/>
        </w:rPr>
        <w:t xml:space="preserve"> godinu ranije.</w:t>
      </w:r>
      <w:r w:rsidR="003D65F5">
        <w:rPr>
          <w:rFonts w:ascii="Times New Roman" w:hAnsi="Times New Roman" w:cs="Times New Roman"/>
          <w:sz w:val="24"/>
          <w:szCs w:val="24"/>
        </w:rPr>
        <w:t xml:space="preserve"> U ovom izvoru su i sredstva koja je Poliklinika uprihodila od HZZO-a</w:t>
      </w:r>
      <w:r w:rsidR="005866AA">
        <w:rPr>
          <w:rFonts w:ascii="Times New Roman" w:hAnsi="Times New Roman" w:cs="Times New Roman"/>
          <w:sz w:val="24"/>
          <w:szCs w:val="24"/>
        </w:rPr>
        <w:t xml:space="preserve"> od osnovnog i dopunskog osiguranja, od dopunskog osiguranja drugih osiguravajućih kuća, prihoda od participacija pac</w:t>
      </w:r>
      <w:r w:rsidR="009D0EA4">
        <w:rPr>
          <w:rFonts w:ascii="Times New Roman" w:hAnsi="Times New Roman" w:cs="Times New Roman"/>
          <w:sz w:val="24"/>
          <w:szCs w:val="24"/>
        </w:rPr>
        <w:t xml:space="preserve">ijenata i od Ugovora sa Medicinskim fakultetom. Ta sredstva su </w:t>
      </w:r>
      <w:r w:rsidR="003D65F5">
        <w:rPr>
          <w:rFonts w:ascii="Times New Roman" w:hAnsi="Times New Roman" w:cs="Times New Roman"/>
          <w:sz w:val="24"/>
          <w:szCs w:val="24"/>
        </w:rPr>
        <w:t xml:space="preserve">ostvarena u </w:t>
      </w:r>
      <w:r w:rsidR="005866AA">
        <w:rPr>
          <w:rFonts w:ascii="Times New Roman" w:hAnsi="Times New Roman" w:cs="Times New Roman"/>
          <w:sz w:val="24"/>
          <w:szCs w:val="24"/>
        </w:rPr>
        <w:t xml:space="preserve">iznosu </w:t>
      </w:r>
      <w:r w:rsidR="003D65F5">
        <w:rPr>
          <w:rFonts w:ascii="Times New Roman" w:hAnsi="Times New Roman" w:cs="Times New Roman"/>
          <w:sz w:val="24"/>
          <w:szCs w:val="24"/>
        </w:rPr>
        <w:t xml:space="preserve">od </w:t>
      </w:r>
      <w:r w:rsidR="000C2F52">
        <w:rPr>
          <w:rFonts w:ascii="Times New Roman" w:hAnsi="Times New Roman" w:cs="Times New Roman"/>
          <w:sz w:val="24"/>
          <w:szCs w:val="24"/>
        </w:rPr>
        <w:t>1.017.786,57</w:t>
      </w:r>
      <w:r w:rsidR="005866AA">
        <w:rPr>
          <w:rFonts w:ascii="Times New Roman" w:hAnsi="Times New Roman" w:cs="Times New Roman"/>
          <w:sz w:val="24"/>
          <w:szCs w:val="24"/>
        </w:rPr>
        <w:t xml:space="preserve"> eura </w:t>
      </w:r>
      <w:r w:rsidR="003D65F5">
        <w:rPr>
          <w:rFonts w:ascii="Times New Roman" w:hAnsi="Times New Roman" w:cs="Times New Roman"/>
          <w:sz w:val="24"/>
          <w:szCs w:val="24"/>
        </w:rPr>
        <w:t xml:space="preserve">tj. </w:t>
      </w:r>
      <w:r w:rsidR="000C2F52">
        <w:rPr>
          <w:rFonts w:ascii="Times New Roman" w:hAnsi="Times New Roman" w:cs="Times New Roman"/>
          <w:sz w:val="24"/>
          <w:szCs w:val="24"/>
        </w:rPr>
        <w:t>42,06</w:t>
      </w:r>
      <w:r w:rsidR="003D65F5">
        <w:rPr>
          <w:rFonts w:ascii="Times New Roman" w:hAnsi="Times New Roman" w:cs="Times New Roman"/>
          <w:sz w:val="24"/>
          <w:szCs w:val="24"/>
        </w:rPr>
        <w:t xml:space="preserve">% od plana i koja su za </w:t>
      </w:r>
      <w:r w:rsidR="000C2F52">
        <w:rPr>
          <w:rFonts w:ascii="Times New Roman" w:hAnsi="Times New Roman" w:cs="Times New Roman"/>
          <w:sz w:val="24"/>
          <w:szCs w:val="24"/>
        </w:rPr>
        <w:t>152.850,56</w:t>
      </w:r>
      <w:r w:rsidR="005866AA">
        <w:rPr>
          <w:rFonts w:ascii="Times New Roman" w:hAnsi="Times New Roman" w:cs="Times New Roman"/>
          <w:sz w:val="24"/>
          <w:szCs w:val="24"/>
        </w:rPr>
        <w:t xml:space="preserve"> eura </w:t>
      </w:r>
      <w:r w:rsidR="000C2F52">
        <w:rPr>
          <w:rFonts w:ascii="Times New Roman" w:hAnsi="Times New Roman" w:cs="Times New Roman"/>
          <w:sz w:val="24"/>
          <w:szCs w:val="24"/>
        </w:rPr>
        <w:t>veća</w:t>
      </w:r>
      <w:r w:rsidR="005866AA">
        <w:rPr>
          <w:rFonts w:ascii="Times New Roman" w:hAnsi="Times New Roman" w:cs="Times New Roman"/>
          <w:sz w:val="24"/>
          <w:szCs w:val="24"/>
        </w:rPr>
        <w:t xml:space="preserve"> </w:t>
      </w:r>
      <w:r w:rsidR="003D65F5">
        <w:rPr>
          <w:rFonts w:ascii="Times New Roman" w:hAnsi="Times New Roman" w:cs="Times New Roman"/>
          <w:sz w:val="24"/>
          <w:szCs w:val="24"/>
        </w:rPr>
        <w:t>u odnosu na ostvarenje iz 202</w:t>
      </w:r>
      <w:r w:rsidR="000C2F52">
        <w:rPr>
          <w:rFonts w:ascii="Times New Roman" w:hAnsi="Times New Roman" w:cs="Times New Roman"/>
          <w:sz w:val="24"/>
          <w:szCs w:val="24"/>
        </w:rPr>
        <w:t>5</w:t>
      </w:r>
      <w:r w:rsidR="003D65F5">
        <w:rPr>
          <w:rFonts w:ascii="Times New Roman" w:hAnsi="Times New Roman" w:cs="Times New Roman"/>
          <w:sz w:val="24"/>
          <w:szCs w:val="24"/>
        </w:rPr>
        <w:t xml:space="preserve">. godine. Rashodi koji se financiraju iz ovih sredstava </w:t>
      </w:r>
      <w:r w:rsidR="006B6210">
        <w:rPr>
          <w:rFonts w:ascii="Times New Roman" w:hAnsi="Times New Roman" w:cs="Times New Roman"/>
          <w:sz w:val="24"/>
          <w:szCs w:val="24"/>
        </w:rPr>
        <w:t>uključujući i dio viška sredstava iz 202</w:t>
      </w:r>
      <w:r w:rsidR="00613F87">
        <w:rPr>
          <w:rFonts w:ascii="Times New Roman" w:hAnsi="Times New Roman" w:cs="Times New Roman"/>
          <w:sz w:val="24"/>
          <w:szCs w:val="24"/>
        </w:rPr>
        <w:t>5</w:t>
      </w:r>
      <w:r w:rsidR="006B6210">
        <w:rPr>
          <w:rFonts w:ascii="Times New Roman" w:hAnsi="Times New Roman" w:cs="Times New Roman"/>
          <w:sz w:val="24"/>
          <w:szCs w:val="24"/>
        </w:rPr>
        <w:t xml:space="preserve">. godine </w:t>
      </w:r>
      <w:r w:rsidR="003D65F5">
        <w:rPr>
          <w:rFonts w:ascii="Times New Roman" w:hAnsi="Times New Roman" w:cs="Times New Roman"/>
          <w:sz w:val="24"/>
          <w:szCs w:val="24"/>
        </w:rPr>
        <w:t xml:space="preserve">su realizirana u visini od </w:t>
      </w:r>
      <w:r w:rsidR="006B6210">
        <w:rPr>
          <w:rFonts w:ascii="Times New Roman" w:hAnsi="Times New Roman" w:cs="Times New Roman"/>
          <w:sz w:val="24"/>
          <w:szCs w:val="24"/>
        </w:rPr>
        <w:t>1.</w:t>
      </w:r>
      <w:r w:rsidR="009371F2">
        <w:rPr>
          <w:rFonts w:ascii="Times New Roman" w:hAnsi="Times New Roman" w:cs="Times New Roman"/>
          <w:sz w:val="24"/>
          <w:szCs w:val="24"/>
        </w:rPr>
        <w:t>132.868,62</w:t>
      </w:r>
      <w:r w:rsidR="006B6210">
        <w:rPr>
          <w:rFonts w:ascii="Times New Roman" w:hAnsi="Times New Roman" w:cs="Times New Roman"/>
          <w:sz w:val="24"/>
          <w:szCs w:val="24"/>
        </w:rPr>
        <w:t xml:space="preserve"> eura</w:t>
      </w:r>
      <w:r w:rsidR="003D65F5">
        <w:rPr>
          <w:rFonts w:ascii="Times New Roman" w:hAnsi="Times New Roman" w:cs="Times New Roman"/>
          <w:sz w:val="24"/>
          <w:szCs w:val="24"/>
        </w:rPr>
        <w:t xml:space="preserve"> što je </w:t>
      </w:r>
      <w:r w:rsidR="009371F2">
        <w:rPr>
          <w:rFonts w:ascii="Times New Roman" w:hAnsi="Times New Roman" w:cs="Times New Roman"/>
          <w:sz w:val="24"/>
          <w:szCs w:val="24"/>
        </w:rPr>
        <w:t>43,61</w:t>
      </w:r>
      <w:r w:rsidR="003D65F5">
        <w:rPr>
          <w:rFonts w:ascii="Times New Roman" w:hAnsi="Times New Roman" w:cs="Times New Roman"/>
          <w:sz w:val="24"/>
          <w:szCs w:val="24"/>
        </w:rPr>
        <w:t xml:space="preserve">% od plana, te su za </w:t>
      </w:r>
      <w:r w:rsidR="00A71940">
        <w:rPr>
          <w:rFonts w:ascii="Times New Roman" w:hAnsi="Times New Roman" w:cs="Times New Roman"/>
          <w:sz w:val="24"/>
          <w:szCs w:val="24"/>
        </w:rPr>
        <w:t>43.870,92</w:t>
      </w:r>
      <w:r w:rsidR="006B6210">
        <w:rPr>
          <w:rFonts w:ascii="Times New Roman" w:hAnsi="Times New Roman" w:cs="Times New Roman"/>
          <w:sz w:val="24"/>
          <w:szCs w:val="24"/>
        </w:rPr>
        <w:t xml:space="preserve"> eura veća</w:t>
      </w:r>
      <w:r w:rsidR="003D65F5">
        <w:rPr>
          <w:rFonts w:ascii="Times New Roman" w:hAnsi="Times New Roman" w:cs="Times New Roman"/>
          <w:sz w:val="24"/>
          <w:szCs w:val="24"/>
        </w:rPr>
        <w:t xml:space="preserve"> u odnosu na 202</w:t>
      </w:r>
      <w:r w:rsidR="00A71940">
        <w:rPr>
          <w:rFonts w:ascii="Times New Roman" w:hAnsi="Times New Roman" w:cs="Times New Roman"/>
          <w:sz w:val="24"/>
          <w:szCs w:val="24"/>
        </w:rPr>
        <w:t xml:space="preserve">5. godinu. </w:t>
      </w:r>
    </w:p>
    <w:p w:rsidR="000C50D9" w:rsidRDefault="00A71940" w:rsidP="00283FE1">
      <w:pPr>
        <w:spacing w:after="0"/>
        <w:jc w:val="both"/>
        <w:rPr>
          <w:rFonts w:ascii="Times New Roman" w:hAnsi="Times New Roman" w:cs="Times New Roman"/>
          <w:sz w:val="24"/>
          <w:szCs w:val="24"/>
        </w:rPr>
      </w:pPr>
      <w:r>
        <w:rPr>
          <w:rFonts w:ascii="Times New Roman" w:hAnsi="Times New Roman" w:cs="Times New Roman"/>
          <w:sz w:val="24"/>
          <w:szCs w:val="24"/>
        </w:rPr>
        <w:t>U izvoru</w:t>
      </w:r>
      <w:r w:rsidR="0079139C">
        <w:rPr>
          <w:rFonts w:ascii="Times New Roman" w:hAnsi="Times New Roman" w:cs="Times New Roman"/>
          <w:sz w:val="24"/>
          <w:szCs w:val="24"/>
        </w:rPr>
        <w:t xml:space="preserve"> </w:t>
      </w:r>
      <w:r>
        <w:rPr>
          <w:rFonts w:ascii="Times New Roman" w:hAnsi="Times New Roman" w:cs="Times New Roman"/>
          <w:sz w:val="24"/>
          <w:szCs w:val="24"/>
        </w:rPr>
        <w:t>-</w:t>
      </w:r>
      <w:r w:rsidR="00BC16BA">
        <w:rPr>
          <w:rFonts w:ascii="Times New Roman" w:hAnsi="Times New Roman" w:cs="Times New Roman"/>
          <w:sz w:val="24"/>
          <w:szCs w:val="24"/>
        </w:rPr>
        <w:t xml:space="preserve"> pomoći proračunskim korisnicima </w:t>
      </w:r>
      <w:r w:rsidR="00544991">
        <w:rPr>
          <w:rFonts w:ascii="Times New Roman" w:hAnsi="Times New Roman" w:cs="Times New Roman"/>
          <w:sz w:val="24"/>
          <w:szCs w:val="24"/>
        </w:rPr>
        <w:t xml:space="preserve">nalazi se prihod iz državnog proračuna za </w:t>
      </w:r>
      <w:r>
        <w:rPr>
          <w:rFonts w:ascii="Times New Roman" w:hAnsi="Times New Roman" w:cs="Times New Roman"/>
          <w:sz w:val="24"/>
          <w:szCs w:val="24"/>
        </w:rPr>
        <w:t xml:space="preserve">osiguranje stranaca </w:t>
      </w:r>
      <w:r w:rsidR="007D572D">
        <w:rPr>
          <w:rFonts w:ascii="Times New Roman" w:hAnsi="Times New Roman" w:cs="Times New Roman"/>
          <w:sz w:val="24"/>
          <w:szCs w:val="24"/>
        </w:rPr>
        <w:t xml:space="preserve">u iznosu od </w:t>
      </w:r>
      <w:r>
        <w:rPr>
          <w:rFonts w:ascii="Times New Roman" w:hAnsi="Times New Roman" w:cs="Times New Roman"/>
          <w:sz w:val="24"/>
          <w:szCs w:val="24"/>
        </w:rPr>
        <w:t>2.195,76</w:t>
      </w:r>
      <w:r w:rsidR="007D572D">
        <w:rPr>
          <w:rFonts w:ascii="Times New Roman" w:hAnsi="Times New Roman" w:cs="Times New Roman"/>
          <w:sz w:val="24"/>
          <w:szCs w:val="24"/>
        </w:rPr>
        <w:t xml:space="preserve"> eura što je </w:t>
      </w:r>
      <w:r>
        <w:rPr>
          <w:rFonts w:ascii="Times New Roman" w:hAnsi="Times New Roman" w:cs="Times New Roman"/>
          <w:sz w:val="24"/>
          <w:szCs w:val="24"/>
        </w:rPr>
        <w:t>5,28</w:t>
      </w:r>
      <w:r w:rsidR="007D572D">
        <w:rPr>
          <w:rFonts w:ascii="Times New Roman" w:hAnsi="Times New Roman" w:cs="Times New Roman"/>
          <w:sz w:val="24"/>
          <w:szCs w:val="24"/>
        </w:rPr>
        <w:t>% od plana</w:t>
      </w:r>
      <w:r>
        <w:rPr>
          <w:rFonts w:ascii="Times New Roman" w:hAnsi="Times New Roman" w:cs="Times New Roman"/>
          <w:sz w:val="24"/>
          <w:szCs w:val="24"/>
        </w:rPr>
        <w:t xml:space="preserve"> i za 1.478,29 eura više od prethodne godine.</w:t>
      </w:r>
      <w:r w:rsidR="007D572D">
        <w:rPr>
          <w:rFonts w:ascii="Times New Roman" w:hAnsi="Times New Roman" w:cs="Times New Roman"/>
          <w:sz w:val="24"/>
          <w:szCs w:val="24"/>
        </w:rPr>
        <w:t xml:space="preserve"> </w:t>
      </w:r>
    </w:p>
    <w:p w:rsidR="00E057C1" w:rsidRDefault="00E057C1" w:rsidP="00283FE1">
      <w:pPr>
        <w:spacing w:after="0"/>
        <w:jc w:val="both"/>
        <w:rPr>
          <w:rFonts w:ascii="Times New Roman" w:hAnsi="Times New Roman" w:cs="Times New Roman"/>
          <w:sz w:val="24"/>
          <w:szCs w:val="24"/>
        </w:rPr>
      </w:pPr>
      <w:r>
        <w:rPr>
          <w:rFonts w:ascii="Times New Roman" w:hAnsi="Times New Roman" w:cs="Times New Roman"/>
          <w:sz w:val="24"/>
          <w:szCs w:val="24"/>
        </w:rPr>
        <w:t xml:space="preserve">Prihodi od refunadacije štete od Croatia osiguranja su ostvarena u iznosu od </w:t>
      </w:r>
      <w:r w:rsidR="000C50D9">
        <w:rPr>
          <w:rFonts w:ascii="Times New Roman" w:hAnsi="Times New Roman" w:cs="Times New Roman"/>
          <w:sz w:val="24"/>
          <w:szCs w:val="24"/>
        </w:rPr>
        <w:t>1.492,43</w:t>
      </w:r>
      <w:r>
        <w:rPr>
          <w:rFonts w:ascii="Times New Roman" w:hAnsi="Times New Roman" w:cs="Times New Roman"/>
          <w:sz w:val="24"/>
          <w:szCs w:val="24"/>
        </w:rPr>
        <w:t xml:space="preserve"> eura</w:t>
      </w:r>
      <w:r w:rsidR="000C50D9">
        <w:rPr>
          <w:rFonts w:ascii="Times New Roman" w:hAnsi="Times New Roman" w:cs="Times New Roman"/>
          <w:sz w:val="24"/>
          <w:szCs w:val="24"/>
        </w:rPr>
        <w:t xml:space="preserve"> što je 74,62</w:t>
      </w:r>
      <w:r>
        <w:rPr>
          <w:rFonts w:ascii="Times New Roman" w:hAnsi="Times New Roman" w:cs="Times New Roman"/>
          <w:sz w:val="24"/>
          <w:szCs w:val="24"/>
        </w:rPr>
        <w:t xml:space="preserve">% </w:t>
      </w:r>
      <w:r w:rsidR="000C50D9">
        <w:rPr>
          <w:rFonts w:ascii="Times New Roman" w:hAnsi="Times New Roman" w:cs="Times New Roman"/>
          <w:sz w:val="24"/>
          <w:szCs w:val="24"/>
        </w:rPr>
        <w:t>od plana odnosno manja su za 1.452,70 od iznosa ostvarenog godinu ranije.</w:t>
      </w:r>
      <w:r>
        <w:rPr>
          <w:rFonts w:ascii="Times New Roman" w:hAnsi="Times New Roman" w:cs="Times New Roman"/>
          <w:sz w:val="24"/>
          <w:szCs w:val="24"/>
        </w:rPr>
        <w:t xml:space="preserve"> </w:t>
      </w:r>
    </w:p>
    <w:p w:rsidR="000C50D9" w:rsidRDefault="000C50D9" w:rsidP="00283FE1">
      <w:pPr>
        <w:spacing w:after="0"/>
        <w:jc w:val="both"/>
        <w:rPr>
          <w:rFonts w:ascii="Times New Roman" w:hAnsi="Times New Roman" w:cs="Times New Roman"/>
          <w:sz w:val="24"/>
          <w:szCs w:val="24"/>
        </w:rPr>
      </w:pPr>
    </w:p>
    <w:p w:rsidR="00E057C1" w:rsidRDefault="00E057C1" w:rsidP="00283FE1">
      <w:pPr>
        <w:spacing w:after="0"/>
        <w:jc w:val="both"/>
        <w:rPr>
          <w:rFonts w:ascii="Times New Roman" w:hAnsi="Times New Roman" w:cs="Times New Roman"/>
          <w:sz w:val="24"/>
          <w:szCs w:val="24"/>
        </w:rPr>
      </w:pPr>
    </w:p>
    <w:p w:rsidR="00E057C1" w:rsidRDefault="00E057C1" w:rsidP="00283FE1">
      <w:pPr>
        <w:spacing w:after="0"/>
        <w:jc w:val="both"/>
        <w:rPr>
          <w:rFonts w:ascii="Times New Roman" w:hAnsi="Times New Roman" w:cs="Times New Roman"/>
          <w:sz w:val="24"/>
          <w:szCs w:val="24"/>
        </w:rPr>
      </w:pPr>
    </w:p>
    <w:p w:rsidR="009B37B5" w:rsidRDefault="009B37B5" w:rsidP="00283FE1">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RASHODI PREMA FUNKCIJSKOJ KLASIFIKACIJI </w:t>
      </w:r>
    </w:p>
    <w:p w:rsidR="009B37B5" w:rsidRDefault="009B37B5" w:rsidP="00283FE1">
      <w:pPr>
        <w:spacing w:after="0"/>
        <w:jc w:val="both"/>
        <w:rPr>
          <w:rFonts w:ascii="Times New Roman" w:hAnsi="Times New Roman" w:cs="Times New Roman"/>
          <w:sz w:val="24"/>
          <w:szCs w:val="24"/>
        </w:rPr>
      </w:pPr>
    </w:p>
    <w:p w:rsidR="00631ACA" w:rsidRDefault="009B37B5" w:rsidP="00283FE1">
      <w:pPr>
        <w:spacing w:after="0"/>
        <w:jc w:val="both"/>
        <w:rPr>
          <w:rFonts w:ascii="Times New Roman" w:hAnsi="Times New Roman" w:cs="Times New Roman"/>
          <w:sz w:val="24"/>
          <w:szCs w:val="24"/>
        </w:rPr>
      </w:pPr>
      <w:r>
        <w:rPr>
          <w:rFonts w:ascii="Times New Roman" w:hAnsi="Times New Roman" w:cs="Times New Roman"/>
          <w:sz w:val="24"/>
          <w:szCs w:val="24"/>
        </w:rPr>
        <w:t xml:space="preserve">Rashodi prema funkcijskoj klasifikaciji realizirani su u iznosu od </w:t>
      </w:r>
      <w:r w:rsidR="006732E7">
        <w:rPr>
          <w:rFonts w:ascii="Times New Roman" w:hAnsi="Times New Roman" w:cs="Times New Roman"/>
          <w:sz w:val="24"/>
          <w:szCs w:val="24"/>
        </w:rPr>
        <w:t>1.</w:t>
      </w:r>
      <w:r w:rsidR="000C50D9">
        <w:rPr>
          <w:rFonts w:ascii="Times New Roman" w:hAnsi="Times New Roman" w:cs="Times New Roman"/>
          <w:sz w:val="24"/>
          <w:szCs w:val="24"/>
        </w:rPr>
        <w:t>187.776,53</w:t>
      </w:r>
      <w:r w:rsidR="006732E7">
        <w:rPr>
          <w:rFonts w:ascii="Times New Roman" w:hAnsi="Times New Roman" w:cs="Times New Roman"/>
          <w:sz w:val="24"/>
          <w:szCs w:val="24"/>
        </w:rPr>
        <w:t xml:space="preserve"> eura </w:t>
      </w:r>
      <w:r w:rsidR="00B105B4">
        <w:rPr>
          <w:rFonts w:ascii="Times New Roman" w:hAnsi="Times New Roman" w:cs="Times New Roman"/>
          <w:sz w:val="24"/>
          <w:szCs w:val="24"/>
        </w:rPr>
        <w:t xml:space="preserve">što je </w:t>
      </w:r>
      <w:r w:rsidR="000C50D9">
        <w:rPr>
          <w:rFonts w:ascii="Times New Roman" w:hAnsi="Times New Roman" w:cs="Times New Roman"/>
          <w:sz w:val="24"/>
          <w:szCs w:val="24"/>
        </w:rPr>
        <w:t>37,58</w:t>
      </w:r>
      <w:r w:rsidR="006732E7">
        <w:rPr>
          <w:rFonts w:ascii="Times New Roman" w:hAnsi="Times New Roman" w:cs="Times New Roman"/>
          <w:sz w:val="24"/>
          <w:szCs w:val="24"/>
        </w:rPr>
        <w:t>%</w:t>
      </w:r>
      <w:r w:rsidR="00B105B4">
        <w:rPr>
          <w:rFonts w:ascii="Times New Roman" w:hAnsi="Times New Roman" w:cs="Times New Roman"/>
          <w:sz w:val="24"/>
          <w:szCs w:val="24"/>
        </w:rPr>
        <w:t xml:space="preserve"> od plana i za </w:t>
      </w:r>
      <w:r w:rsidR="000C50D9">
        <w:rPr>
          <w:rFonts w:ascii="Times New Roman" w:hAnsi="Times New Roman" w:cs="Times New Roman"/>
          <w:sz w:val="24"/>
          <w:szCs w:val="24"/>
        </w:rPr>
        <w:t>89.511,12</w:t>
      </w:r>
      <w:r w:rsidR="006732E7">
        <w:rPr>
          <w:rFonts w:ascii="Times New Roman" w:hAnsi="Times New Roman" w:cs="Times New Roman"/>
          <w:sz w:val="24"/>
          <w:szCs w:val="24"/>
        </w:rPr>
        <w:t xml:space="preserve"> eura </w:t>
      </w:r>
      <w:r w:rsidR="000C50D9">
        <w:rPr>
          <w:rFonts w:ascii="Times New Roman" w:hAnsi="Times New Roman" w:cs="Times New Roman"/>
          <w:sz w:val="24"/>
          <w:szCs w:val="24"/>
        </w:rPr>
        <w:t xml:space="preserve"> odnosno </w:t>
      </w:r>
      <w:r w:rsidR="006732E7">
        <w:rPr>
          <w:rFonts w:ascii="Times New Roman" w:hAnsi="Times New Roman" w:cs="Times New Roman"/>
          <w:sz w:val="24"/>
          <w:szCs w:val="24"/>
        </w:rPr>
        <w:t xml:space="preserve">za </w:t>
      </w:r>
      <w:r w:rsidR="000C50D9">
        <w:rPr>
          <w:rFonts w:ascii="Times New Roman" w:hAnsi="Times New Roman" w:cs="Times New Roman"/>
          <w:sz w:val="24"/>
          <w:szCs w:val="24"/>
        </w:rPr>
        <w:t>7,00</w:t>
      </w:r>
      <w:r w:rsidR="006732E7">
        <w:rPr>
          <w:rFonts w:ascii="Times New Roman" w:hAnsi="Times New Roman" w:cs="Times New Roman"/>
          <w:sz w:val="24"/>
          <w:szCs w:val="24"/>
        </w:rPr>
        <w:t>%</w:t>
      </w:r>
      <w:r w:rsidR="00B105B4">
        <w:rPr>
          <w:rFonts w:ascii="Times New Roman" w:hAnsi="Times New Roman" w:cs="Times New Roman"/>
          <w:sz w:val="24"/>
          <w:szCs w:val="24"/>
        </w:rPr>
        <w:t xml:space="preserve"> </w:t>
      </w:r>
      <w:r w:rsidR="000C50D9">
        <w:rPr>
          <w:rFonts w:ascii="Times New Roman" w:hAnsi="Times New Roman" w:cs="Times New Roman"/>
          <w:sz w:val="24"/>
          <w:szCs w:val="24"/>
        </w:rPr>
        <w:t xml:space="preserve">su manja od iznosa </w:t>
      </w:r>
      <w:r w:rsidR="00B105B4">
        <w:rPr>
          <w:rFonts w:ascii="Times New Roman" w:hAnsi="Times New Roman" w:cs="Times New Roman"/>
          <w:sz w:val="24"/>
          <w:szCs w:val="24"/>
        </w:rPr>
        <w:t>ostvareno</w:t>
      </w:r>
      <w:r w:rsidR="000C50D9">
        <w:rPr>
          <w:rFonts w:ascii="Times New Roman" w:hAnsi="Times New Roman" w:cs="Times New Roman"/>
          <w:sz w:val="24"/>
          <w:szCs w:val="24"/>
        </w:rPr>
        <w:t>g</w:t>
      </w:r>
      <w:r w:rsidR="00B105B4">
        <w:rPr>
          <w:rFonts w:ascii="Times New Roman" w:hAnsi="Times New Roman" w:cs="Times New Roman"/>
          <w:sz w:val="24"/>
          <w:szCs w:val="24"/>
        </w:rPr>
        <w:t xml:space="preserve"> u </w:t>
      </w:r>
      <w:r w:rsidR="000C50D9">
        <w:rPr>
          <w:rFonts w:ascii="Times New Roman" w:hAnsi="Times New Roman" w:cs="Times New Roman"/>
          <w:sz w:val="24"/>
          <w:szCs w:val="24"/>
        </w:rPr>
        <w:t>istom razdoblju 2025</w:t>
      </w:r>
      <w:r w:rsidR="006732E7">
        <w:rPr>
          <w:rFonts w:ascii="Times New Roman" w:hAnsi="Times New Roman" w:cs="Times New Roman"/>
          <w:sz w:val="24"/>
          <w:szCs w:val="24"/>
        </w:rPr>
        <w:t>. godine</w:t>
      </w:r>
      <w:r w:rsidR="00631ACA">
        <w:rPr>
          <w:rFonts w:ascii="Times New Roman" w:hAnsi="Times New Roman" w:cs="Times New Roman"/>
          <w:sz w:val="24"/>
          <w:szCs w:val="24"/>
        </w:rPr>
        <w:t>.</w:t>
      </w:r>
    </w:p>
    <w:p w:rsidR="00EC58FF" w:rsidRDefault="00EC58FF" w:rsidP="00283FE1">
      <w:pPr>
        <w:spacing w:after="0"/>
        <w:jc w:val="both"/>
        <w:rPr>
          <w:rFonts w:ascii="Times New Roman" w:hAnsi="Times New Roman" w:cs="Times New Roman"/>
          <w:sz w:val="24"/>
          <w:szCs w:val="24"/>
        </w:rPr>
      </w:pPr>
    </w:p>
    <w:p w:rsidR="00EC58FF" w:rsidRDefault="00EC58FF" w:rsidP="00283FE1">
      <w:pPr>
        <w:spacing w:after="0"/>
        <w:jc w:val="both"/>
        <w:rPr>
          <w:rFonts w:ascii="Times New Roman" w:hAnsi="Times New Roman" w:cs="Times New Roman"/>
          <w:sz w:val="24"/>
          <w:szCs w:val="24"/>
        </w:rPr>
      </w:pPr>
    </w:p>
    <w:p w:rsidR="00EC58FF" w:rsidRDefault="00EC58FF" w:rsidP="00283FE1">
      <w:pPr>
        <w:spacing w:after="0"/>
        <w:jc w:val="both"/>
        <w:rPr>
          <w:rFonts w:ascii="Times New Roman" w:hAnsi="Times New Roman" w:cs="Times New Roman"/>
          <w:sz w:val="24"/>
          <w:szCs w:val="24"/>
        </w:rPr>
      </w:pPr>
      <w:r>
        <w:rPr>
          <w:rFonts w:ascii="Times New Roman" w:hAnsi="Times New Roman" w:cs="Times New Roman"/>
          <w:sz w:val="24"/>
          <w:szCs w:val="24"/>
        </w:rPr>
        <w:t xml:space="preserve">OBRAZLOŽENJE PRENESENOG VIŠKA </w:t>
      </w:r>
    </w:p>
    <w:p w:rsidR="00EC58FF" w:rsidRDefault="00EC58FF" w:rsidP="00283FE1">
      <w:pPr>
        <w:spacing w:after="0"/>
        <w:jc w:val="both"/>
        <w:rPr>
          <w:rFonts w:ascii="Times New Roman" w:hAnsi="Times New Roman" w:cs="Times New Roman"/>
          <w:sz w:val="24"/>
          <w:szCs w:val="24"/>
        </w:rPr>
      </w:pPr>
    </w:p>
    <w:p w:rsidR="00E7644D" w:rsidRDefault="00EC58FF" w:rsidP="00283FE1">
      <w:pPr>
        <w:spacing w:after="0"/>
        <w:jc w:val="both"/>
        <w:rPr>
          <w:rFonts w:ascii="Times New Roman" w:hAnsi="Times New Roman" w:cs="Times New Roman"/>
          <w:sz w:val="24"/>
          <w:szCs w:val="24"/>
        </w:rPr>
      </w:pPr>
      <w:r>
        <w:rPr>
          <w:rFonts w:ascii="Times New Roman" w:hAnsi="Times New Roman" w:cs="Times New Roman"/>
          <w:sz w:val="24"/>
          <w:szCs w:val="24"/>
        </w:rPr>
        <w:t>Stomatološka poliklinika Split</w:t>
      </w:r>
      <w:r w:rsidR="00A35FC4">
        <w:rPr>
          <w:rFonts w:ascii="Times New Roman" w:hAnsi="Times New Roman" w:cs="Times New Roman"/>
          <w:sz w:val="24"/>
          <w:szCs w:val="24"/>
        </w:rPr>
        <w:t xml:space="preserve"> </w:t>
      </w:r>
      <w:r w:rsidR="00631ACA">
        <w:rPr>
          <w:rFonts w:ascii="Times New Roman" w:hAnsi="Times New Roman" w:cs="Times New Roman"/>
          <w:sz w:val="24"/>
          <w:szCs w:val="24"/>
        </w:rPr>
        <w:t>je 202</w:t>
      </w:r>
      <w:r w:rsidR="00936B83">
        <w:rPr>
          <w:rFonts w:ascii="Times New Roman" w:hAnsi="Times New Roman" w:cs="Times New Roman"/>
          <w:sz w:val="24"/>
          <w:szCs w:val="24"/>
        </w:rPr>
        <w:t>5</w:t>
      </w:r>
      <w:r w:rsidR="00631ACA">
        <w:rPr>
          <w:rFonts w:ascii="Times New Roman" w:hAnsi="Times New Roman" w:cs="Times New Roman"/>
          <w:sz w:val="24"/>
          <w:szCs w:val="24"/>
        </w:rPr>
        <w:t xml:space="preserve">. godinu završila sa viškom prihoda u iznosu od </w:t>
      </w:r>
      <w:r w:rsidR="00936B83">
        <w:rPr>
          <w:rFonts w:ascii="Times New Roman" w:hAnsi="Times New Roman" w:cs="Times New Roman"/>
          <w:sz w:val="24"/>
          <w:szCs w:val="24"/>
        </w:rPr>
        <w:t>232.590,56</w:t>
      </w:r>
      <w:r w:rsidR="00631ACA">
        <w:rPr>
          <w:rFonts w:ascii="Times New Roman" w:hAnsi="Times New Roman" w:cs="Times New Roman"/>
          <w:sz w:val="24"/>
          <w:szCs w:val="24"/>
        </w:rPr>
        <w:t xml:space="preserve"> eura</w:t>
      </w:r>
      <w:r w:rsidR="00E7644D">
        <w:rPr>
          <w:rFonts w:ascii="Times New Roman" w:hAnsi="Times New Roman" w:cs="Times New Roman"/>
          <w:sz w:val="24"/>
          <w:szCs w:val="24"/>
        </w:rPr>
        <w:t xml:space="preserve">, koji je proizašao iz </w:t>
      </w:r>
      <w:r w:rsidR="00E963E3">
        <w:rPr>
          <w:rFonts w:ascii="Times New Roman" w:hAnsi="Times New Roman" w:cs="Times New Roman"/>
          <w:sz w:val="24"/>
          <w:szCs w:val="24"/>
        </w:rPr>
        <w:t xml:space="preserve">viška </w:t>
      </w:r>
      <w:r w:rsidR="00E7644D">
        <w:rPr>
          <w:rFonts w:ascii="Times New Roman" w:hAnsi="Times New Roman" w:cs="Times New Roman"/>
          <w:sz w:val="24"/>
          <w:szCs w:val="24"/>
        </w:rPr>
        <w:t xml:space="preserve">prihoda od vlastitih sredstava u visini od </w:t>
      </w:r>
      <w:r w:rsidR="00E963E3">
        <w:rPr>
          <w:rFonts w:ascii="Times New Roman" w:hAnsi="Times New Roman" w:cs="Times New Roman"/>
          <w:sz w:val="24"/>
          <w:szCs w:val="24"/>
        </w:rPr>
        <w:t xml:space="preserve">55.338,96 eura i </w:t>
      </w:r>
      <w:r w:rsidR="00E7644D">
        <w:rPr>
          <w:rFonts w:ascii="Times New Roman" w:hAnsi="Times New Roman" w:cs="Times New Roman"/>
          <w:sz w:val="24"/>
          <w:szCs w:val="24"/>
        </w:rPr>
        <w:t xml:space="preserve">viška prihoda od sredstava HZZO-a , od osiguravajućih kuća za dopunsko osiguranje i participacije u ukupnom iznosu od </w:t>
      </w:r>
      <w:r w:rsidR="00E963E3">
        <w:rPr>
          <w:rFonts w:ascii="Times New Roman" w:hAnsi="Times New Roman" w:cs="Times New Roman"/>
          <w:sz w:val="24"/>
          <w:szCs w:val="24"/>
        </w:rPr>
        <w:t>177.251,60</w:t>
      </w:r>
      <w:r w:rsidR="00E7644D">
        <w:rPr>
          <w:rFonts w:ascii="Times New Roman" w:hAnsi="Times New Roman" w:cs="Times New Roman"/>
          <w:sz w:val="24"/>
          <w:szCs w:val="24"/>
        </w:rPr>
        <w:t xml:space="preserve"> eura</w:t>
      </w:r>
      <w:r w:rsidR="00E963E3">
        <w:rPr>
          <w:rFonts w:ascii="Times New Roman" w:hAnsi="Times New Roman" w:cs="Times New Roman"/>
          <w:sz w:val="24"/>
          <w:szCs w:val="24"/>
        </w:rPr>
        <w:t>.</w:t>
      </w:r>
      <w:r w:rsidR="00E7644D">
        <w:rPr>
          <w:rFonts w:ascii="Times New Roman" w:hAnsi="Times New Roman" w:cs="Times New Roman"/>
          <w:sz w:val="24"/>
          <w:szCs w:val="24"/>
        </w:rPr>
        <w:t xml:space="preserve"> Višak prihoda se raspodijelio na troškove za zaposlene, usluge tekućeg i investicijskog održavanja medicinske opreme, te za nabavu medicinske i druge opreme i namještaja. </w:t>
      </w:r>
      <w:r w:rsidR="00581D8C">
        <w:rPr>
          <w:rFonts w:ascii="Times New Roman" w:hAnsi="Times New Roman" w:cs="Times New Roman"/>
          <w:sz w:val="24"/>
          <w:szCs w:val="24"/>
        </w:rPr>
        <w:t>Za razdoblje od 1. siječnja 2026. do 30. lipnja 2026. godine ostavaren je manjak prihoda od 49.406,24 eura koji sa prenesenim viškom prihoda iz 2025. godine daje višak od 183.184,32 eura raspoloživ u sljedećem razdoblju.</w:t>
      </w:r>
      <w:bookmarkStart w:id="0" w:name="_GoBack"/>
      <w:bookmarkEnd w:id="0"/>
    </w:p>
    <w:p w:rsidR="00E7644D" w:rsidRDefault="00E7644D" w:rsidP="00283FE1">
      <w:pPr>
        <w:spacing w:after="0"/>
        <w:jc w:val="both"/>
        <w:rPr>
          <w:rFonts w:ascii="Times New Roman" w:hAnsi="Times New Roman" w:cs="Times New Roman"/>
          <w:sz w:val="24"/>
          <w:szCs w:val="24"/>
        </w:rPr>
      </w:pPr>
    </w:p>
    <w:p w:rsidR="00B11010" w:rsidRDefault="00B11010" w:rsidP="00283FE1">
      <w:pPr>
        <w:spacing w:after="0"/>
        <w:jc w:val="both"/>
        <w:rPr>
          <w:rFonts w:ascii="Times New Roman" w:hAnsi="Times New Roman" w:cs="Times New Roman"/>
          <w:sz w:val="24"/>
          <w:szCs w:val="24"/>
        </w:rPr>
      </w:pPr>
    </w:p>
    <w:p w:rsidR="00B11010" w:rsidRDefault="00B11010" w:rsidP="00283FE1">
      <w:pPr>
        <w:spacing w:after="0"/>
        <w:jc w:val="both"/>
        <w:rPr>
          <w:rFonts w:ascii="Times New Roman" w:hAnsi="Times New Roman" w:cs="Times New Roman"/>
          <w:sz w:val="24"/>
          <w:szCs w:val="24"/>
        </w:rPr>
      </w:pPr>
      <w:r>
        <w:rPr>
          <w:rFonts w:ascii="Times New Roman" w:hAnsi="Times New Roman" w:cs="Times New Roman"/>
          <w:sz w:val="24"/>
          <w:szCs w:val="24"/>
        </w:rPr>
        <w:t>RAČUN FINANCIRANJA</w:t>
      </w:r>
    </w:p>
    <w:p w:rsidR="00B11010" w:rsidRDefault="00B11010" w:rsidP="00283FE1">
      <w:pPr>
        <w:spacing w:after="0"/>
        <w:jc w:val="both"/>
        <w:rPr>
          <w:rFonts w:ascii="Times New Roman" w:hAnsi="Times New Roman" w:cs="Times New Roman"/>
          <w:sz w:val="24"/>
          <w:szCs w:val="24"/>
        </w:rPr>
      </w:pPr>
    </w:p>
    <w:p w:rsidR="00C12BB7" w:rsidRDefault="00B11010" w:rsidP="00283FE1">
      <w:pPr>
        <w:spacing w:after="0"/>
        <w:jc w:val="both"/>
        <w:rPr>
          <w:rFonts w:ascii="Times New Roman" w:hAnsi="Times New Roman" w:cs="Times New Roman"/>
          <w:sz w:val="24"/>
          <w:szCs w:val="24"/>
        </w:rPr>
      </w:pPr>
      <w:r>
        <w:rPr>
          <w:rFonts w:ascii="Times New Roman" w:hAnsi="Times New Roman" w:cs="Times New Roman"/>
          <w:sz w:val="24"/>
          <w:szCs w:val="24"/>
        </w:rPr>
        <w:t>U računu financiranja nema podataka budući da Stomatološka poliklinika Split nije planirala niti imala ostvarene primitke od financijske imovine i zaduživanja, niti je planirala i imala izdatke za financijsku imovinu</w:t>
      </w:r>
      <w:r w:rsidR="00546578">
        <w:rPr>
          <w:rFonts w:ascii="Times New Roman" w:hAnsi="Times New Roman" w:cs="Times New Roman"/>
          <w:sz w:val="24"/>
          <w:szCs w:val="24"/>
        </w:rPr>
        <w:t xml:space="preserve"> i otplatu zajmova.</w:t>
      </w:r>
    </w:p>
    <w:p w:rsidR="00546578" w:rsidRDefault="00546578" w:rsidP="00283FE1">
      <w:pPr>
        <w:spacing w:after="0"/>
        <w:jc w:val="both"/>
        <w:rPr>
          <w:rFonts w:ascii="Times New Roman" w:hAnsi="Times New Roman" w:cs="Times New Roman"/>
          <w:sz w:val="24"/>
          <w:szCs w:val="24"/>
        </w:rPr>
      </w:pPr>
    </w:p>
    <w:p w:rsidR="00546578" w:rsidRDefault="00546578" w:rsidP="00283FE1">
      <w:pPr>
        <w:spacing w:after="0"/>
        <w:jc w:val="both"/>
        <w:rPr>
          <w:rFonts w:ascii="Times New Roman" w:hAnsi="Times New Roman" w:cs="Times New Roman"/>
          <w:sz w:val="24"/>
          <w:szCs w:val="24"/>
        </w:rPr>
      </w:pPr>
      <w:r>
        <w:rPr>
          <w:rFonts w:ascii="Times New Roman" w:hAnsi="Times New Roman" w:cs="Times New Roman"/>
          <w:sz w:val="24"/>
          <w:szCs w:val="24"/>
        </w:rPr>
        <w:t>STANJE NOVČANIH SREDSTAVA</w:t>
      </w:r>
    </w:p>
    <w:p w:rsidR="00546578" w:rsidRDefault="00546578" w:rsidP="00283FE1">
      <w:pPr>
        <w:spacing w:after="0"/>
        <w:jc w:val="both"/>
        <w:rPr>
          <w:rFonts w:ascii="Times New Roman" w:hAnsi="Times New Roman" w:cs="Times New Roman"/>
          <w:sz w:val="24"/>
          <w:szCs w:val="24"/>
        </w:rPr>
      </w:pPr>
    </w:p>
    <w:p w:rsidR="00546578" w:rsidRDefault="002B46A5" w:rsidP="00283FE1">
      <w:pPr>
        <w:spacing w:after="0"/>
        <w:jc w:val="both"/>
        <w:rPr>
          <w:rFonts w:ascii="Times New Roman" w:hAnsi="Times New Roman" w:cs="Times New Roman"/>
          <w:sz w:val="24"/>
          <w:szCs w:val="24"/>
        </w:rPr>
      </w:pPr>
      <w:r>
        <w:rPr>
          <w:rFonts w:ascii="Times New Roman" w:hAnsi="Times New Roman" w:cs="Times New Roman"/>
          <w:sz w:val="24"/>
          <w:szCs w:val="24"/>
        </w:rPr>
        <w:t xml:space="preserve">Stanje novčanih sredstava </w:t>
      </w:r>
      <w:r w:rsidR="00546578">
        <w:rPr>
          <w:rFonts w:ascii="Times New Roman" w:hAnsi="Times New Roman" w:cs="Times New Roman"/>
          <w:sz w:val="24"/>
          <w:szCs w:val="24"/>
        </w:rPr>
        <w:t>na računu S</w:t>
      </w:r>
      <w:r>
        <w:rPr>
          <w:rFonts w:ascii="Times New Roman" w:hAnsi="Times New Roman" w:cs="Times New Roman"/>
          <w:sz w:val="24"/>
          <w:szCs w:val="24"/>
        </w:rPr>
        <w:t>tomatolo</w:t>
      </w:r>
      <w:r w:rsidR="00936B83">
        <w:rPr>
          <w:rFonts w:ascii="Times New Roman" w:hAnsi="Times New Roman" w:cs="Times New Roman"/>
          <w:sz w:val="24"/>
          <w:szCs w:val="24"/>
        </w:rPr>
        <w:t xml:space="preserve">ške poliklinike Split  na dan  </w:t>
      </w:r>
      <w:r>
        <w:rPr>
          <w:rFonts w:ascii="Times New Roman" w:hAnsi="Times New Roman" w:cs="Times New Roman"/>
          <w:sz w:val="24"/>
          <w:szCs w:val="24"/>
        </w:rPr>
        <w:t>1.</w:t>
      </w:r>
      <w:r w:rsidR="00936B83">
        <w:rPr>
          <w:rFonts w:ascii="Times New Roman" w:hAnsi="Times New Roman" w:cs="Times New Roman"/>
          <w:sz w:val="24"/>
          <w:szCs w:val="24"/>
        </w:rPr>
        <w:t xml:space="preserve"> siječnja </w:t>
      </w:r>
      <w:r>
        <w:rPr>
          <w:rFonts w:ascii="Times New Roman" w:hAnsi="Times New Roman" w:cs="Times New Roman"/>
          <w:sz w:val="24"/>
          <w:szCs w:val="24"/>
        </w:rPr>
        <w:t>202</w:t>
      </w:r>
      <w:r w:rsidR="00936B83">
        <w:rPr>
          <w:rFonts w:ascii="Times New Roman" w:hAnsi="Times New Roman" w:cs="Times New Roman"/>
          <w:sz w:val="24"/>
          <w:szCs w:val="24"/>
        </w:rPr>
        <w:t>6</w:t>
      </w:r>
      <w:r>
        <w:rPr>
          <w:rFonts w:ascii="Times New Roman" w:hAnsi="Times New Roman" w:cs="Times New Roman"/>
          <w:sz w:val="24"/>
          <w:szCs w:val="24"/>
        </w:rPr>
        <w:t xml:space="preserve">. godine je </w:t>
      </w:r>
      <w:r w:rsidR="00546578">
        <w:rPr>
          <w:rFonts w:ascii="Times New Roman" w:hAnsi="Times New Roman" w:cs="Times New Roman"/>
          <w:sz w:val="24"/>
          <w:szCs w:val="24"/>
        </w:rPr>
        <w:t xml:space="preserve"> </w:t>
      </w:r>
      <w:r>
        <w:rPr>
          <w:rFonts w:ascii="Times New Roman" w:hAnsi="Times New Roman" w:cs="Times New Roman"/>
          <w:sz w:val="24"/>
          <w:szCs w:val="24"/>
        </w:rPr>
        <w:t xml:space="preserve">iznosilo </w:t>
      </w:r>
      <w:r w:rsidR="00936B83">
        <w:rPr>
          <w:rFonts w:ascii="Times New Roman" w:hAnsi="Times New Roman" w:cs="Times New Roman"/>
          <w:sz w:val="24"/>
          <w:szCs w:val="24"/>
        </w:rPr>
        <w:t>385.147,35</w:t>
      </w:r>
      <w:r w:rsidR="00546578">
        <w:rPr>
          <w:rFonts w:ascii="Times New Roman" w:hAnsi="Times New Roman" w:cs="Times New Roman"/>
          <w:sz w:val="24"/>
          <w:szCs w:val="24"/>
        </w:rPr>
        <w:t xml:space="preserve"> eura, a na 3</w:t>
      </w:r>
      <w:r>
        <w:rPr>
          <w:rFonts w:ascii="Times New Roman" w:hAnsi="Times New Roman" w:cs="Times New Roman"/>
          <w:sz w:val="24"/>
          <w:szCs w:val="24"/>
        </w:rPr>
        <w:t>0</w:t>
      </w:r>
      <w:r w:rsidR="00546578">
        <w:rPr>
          <w:rFonts w:ascii="Times New Roman" w:hAnsi="Times New Roman" w:cs="Times New Roman"/>
          <w:sz w:val="24"/>
          <w:szCs w:val="24"/>
        </w:rPr>
        <w:t xml:space="preserve">. </w:t>
      </w:r>
      <w:r w:rsidR="00936B83">
        <w:rPr>
          <w:rFonts w:ascii="Times New Roman" w:hAnsi="Times New Roman" w:cs="Times New Roman"/>
          <w:sz w:val="24"/>
          <w:szCs w:val="24"/>
        </w:rPr>
        <w:t>lipnja 2026</w:t>
      </w:r>
      <w:r>
        <w:rPr>
          <w:rFonts w:ascii="Times New Roman" w:hAnsi="Times New Roman" w:cs="Times New Roman"/>
          <w:sz w:val="24"/>
          <w:szCs w:val="24"/>
        </w:rPr>
        <w:t xml:space="preserve">. godine je bilo </w:t>
      </w:r>
      <w:r w:rsidR="00936B83">
        <w:rPr>
          <w:rFonts w:ascii="Times New Roman" w:hAnsi="Times New Roman" w:cs="Times New Roman"/>
          <w:sz w:val="24"/>
          <w:szCs w:val="24"/>
        </w:rPr>
        <w:t>392.624,68</w:t>
      </w:r>
      <w:r w:rsidR="00546578">
        <w:rPr>
          <w:rFonts w:ascii="Times New Roman" w:hAnsi="Times New Roman" w:cs="Times New Roman"/>
          <w:sz w:val="24"/>
          <w:szCs w:val="24"/>
        </w:rPr>
        <w:t xml:space="preserve"> eura.</w:t>
      </w:r>
    </w:p>
    <w:p w:rsidR="00546578" w:rsidRDefault="00546578" w:rsidP="00283FE1">
      <w:pPr>
        <w:spacing w:after="0"/>
        <w:jc w:val="both"/>
        <w:rPr>
          <w:rFonts w:ascii="Times New Roman" w:hAnsi="Times New Roman" w:cs="Times New Roman"/>
          <w:sz w:val="24"/>
          <w:szCs w:val="24"/>
        </w:rPr>
      </w:pPr>
    </w:p>
    <w:p w:rsidR="00546578" w:rsidRDefault="00546578" w:rsidP="00283FE1">
      <w:pPr>
        <w:spacing w:after="0"/>
        <w:jc w:val="both"/>
        <w:rPr>
          <w:rFonts w:ascii="Times New Roman" w:hAnsi="Times New Roman" w:cs="Times New Roman"/>
          <w:sz w:val="24"/>
          <w:szCs w:val="24"/>
        </w:rPr>
      </w:pPr>
    </w:p>
    <w:p w:rsidR="00546578" w:rsidRDefault="00546578" w:rsidP="00283FE1">
      <w:pPr>
        <w:spacing w:after="0"/>
        <w:jc w:val="both"/>
        <w:rPr>
          <w:rFonts w:ascii="Times New Roman" w:hAnsi="Times New Roman" w:cs="Times New Roman"/>
          <w:sz w:val="24"/>
          <w:szCs w:val="24"/>
        </w:rPr>
      </w:pPr>
    </w:p>
    <w:p w:rsidR="00546578" w:rsidRDefault="00546578" w:rsidP="00283FE1">
      <w:pPr>
        <w:spacing w:after="0"/>
        <w:jc w:val="both"/>
        <w:rPr>
          <w:rFonts w:ascii="Times New Roman" w:hAnsi="Times New Roman" w:cs="Times New Roman"/>
          <w:sz w:val="24"/>
          <w:szCs w:val="24"/>
        </w:rPr>
      </w:pPr>
    </w:p>
    <w:p w:rsidR="00546578" w:rsidRDefault="00546578" w:rsidP="00283FE1">
      <w:pPr>
        <w:spacing w:after="0"/>
        <w:jc w:val="both"/>
        <w:rPr>
          <w:rFonts w:ascii="Times New Roman" w:hAnsi="Times New Roman" w:cs="Times New Roman"/>
          <w:sz w:val="24"/>
          <w:szCs w:val="24"/>
        </w:rPr>
      </w:pPr>
    </w:p>
    <w:p w:rsidR="00546578" w:rsidRDefault="00546578" w:rsidP="00283FE1">
      <w:pPr>
        <w:spacing w:after="0"/>
        <w:jc w:val="both"/>
        <w:rPr>
          <w:rFonts w:ascii="Times New Roman" w:hAnsi="Times New Roman" w:cs="Times New Roman"/>
          <w:sz w:val="24"/>
          <w:szCs w:val="24"/>
        </w:rPr>
      </w:pPr>
    </w:p>
    <w:p w:rsidR="00546578" w:rsidRDefault="00546578" w:rsidP="00283FE1">
      <w:pPr>
        <w:spacing w:after="0"/>
        <w:jc w:val="both"/>
        <w:rPr>
          <w:rFonts w:ascii="Times New Roman" w:hAnsi="Times New Roman" w:cs="Times New Roman"/>
          <w:sz w:val="24"/>
          <w:szCs w:val="24"/>
        </w:rPr>
      </w:pPr>
    </w:p>
    <w:p w:rsidR="00546578" w:rsidRDefault="00546578" w:rsidP="00283FE1">
      <w:pPr>
        <w:spacing w:after="0"/>
        <w:jc w:val="both"/>
        <w:rPr>
          <w:rFonts w:ascii="Times New Roman" w:hAnsi="Times New Roman" w:cs="Times New Roman"/>
          <w:sz w:val="24"/>
          <w:szCs w:val="24"/>
        </w:rPr>
      </w:pPr>
    </w:p>
    <w:p w:rsidR="00F23BF5" w:rsidRDefault="00F23BF5" w:rsidP="00283FE1">
      <w:pPr>
        <w:spacing w:after="0"/>
        <w:jc w:val="both"/>
        <w:rPr>
          <w:rFonts w:ascii="Times New Roman" w:hAnsi="Times New Roman" w:cs="Times New Roman"/>
          <w:sz w:val="24"/>
          <w:szCs w:val="24"/>
        </w:rPr>
      </w:pPr>
    </w:p>
    <w:p w:rsidR="00F23BF5" w:rsidRDefault="00F23BF5" w:rsidP="00283FE1">
      <w:pPr>
        <w:spacing w:after="0"/>
        <w:jc w:val="both"/>
        <w:rPr>
          <w:rFonts w:ascii="Times New Roman" w:hAnsi="Times New Roman" w:cs="Times New Roman"/>
          <w:sz w:val="24"/>
          <w:szCs w:val="24"/>
        </w:rPr>
      </w:pPr>
    </w:p>
    <w:p w:rsidR="00F23BF5" w:rsidRDefault="00F23BF5" w:rsidP="00283FE1">
      <w:pPr>
        <w:spacing w:after="0"/>
        <w:jc w:val="both"/>
        <w:rPr>
          <w:rFonts w:ascii="Times New Roman" w:hAnsi="Times New Roman" w:cs="Times New Roman"/>
          <w:sz w:val="24"/>
          <w:szCs w:val="24"/>
        </w:rPr>
      </w:pPr>
    </w:p>
    <w:p w:rsidR="00F23BF5" w:rsidRDefault="00F23BF5" w:rsidP="00283FE1">
      <w:pPr>
        <w:spacing w:after="0"/>
        <w:jc w:val="both"/>
        <w:rPr>
          <w:rFonts w:ascii="Times New Roman" w:hAnsi="Times New Roman" w:cs="Times New Roman"/>
          <w:sz w:val="24"/>
          <w:szCs w:val="24"/>
        </w:rPr>
      </w:pPr>
    </w:p>
    <w:p w:rsidR="00F23BF5" w:rsidRDefault="00F23BF5" w:rsidP="00283FE1">
      <w:pPr>
        <w:spacing w:after="0"/>
        <w:jc w:val="both"/>
        <w:rPr>
          <w:rFonts w:ascii="Times New Roman" w:hAnsi="Times New Roman" w:cs="Times New Roman"/>
          <w:sz w:val="24"/>
          <w:szCs w:val="24"/>
        </w:rPr>
      </w:pPr>
    </w:p>
    <w:p w:rsidR="00F23BF5" w:rsidRDefault="00F23BF5" w:rsidP="00283FE1">
      <w:pPr>
        <w:spacing w:after="0"/>
        <w:jc w:val="both"/>
        <w:rPr>
          <w:rFonts w:ascii="Times New Roman" w:hAnsi="Times New Roman" w:cs="Times New Roman"/>
          <w:sz w:val="24"/>
          <w:szCs w:val="24"/>
        </w:rPr>
      </w:pPr>
    </w:p>
    <w:p w:rsidR="00F23BF5" w:rsidRDefault="00F23BF5" w:rsidP="00283FE1">
      <w:pPr>
        <w:spacing w:after="0"/>
        <w:jc w:val="both"/>
        <w:rPr>
          <w:rFonts w:ascii="Times New Roman" w:hAnsi="Times New Roman" w:cs="Times New Roman"/>
          <w:sz w:val="24"/>
          <w:szCs w:val="24"/>
        </w:rPr>
      </w:pPr>
    </w:p>
    <w:p w:rsidR="00F23BF5" w:rsidRDefault="00F23BF5" w:rsidP="00283FE1">
      <w:pPr>
        <w:spacing w:after="0"/>
        <w:jc w:val="both"/>
        <w:rPr>
          <w:rFonts w:ascii="Times New Roman" w:hAnsi="Times New Roman" w:cs="Times New Roman"/>
          <w:sz w:val="24"/>
          <w:szCs w:val="24"/>
        </w:rPr>
      </w:pPr>
    </w:p>
    <w:p w:rsidR="00F23BF5" w:rsidRDefault="00F23BF5" w:rsidP="00283FE1">
      <w:pPr>
        <w:spacing w:after="0"/>
        <w:jc w:val="both"/>
        <w:rPr>
          <w:rFonts w:ascii="Times New Roman" w:hAnsi="Times New Roman" w:cs="Times New Roman"/>
          <w:sz w:val="24"/>
          <w:szCs w:val="24"/>
        </w:rPr>
      </w:pPr>
    </w:p>
    <w:p w:rsidR="00F23BF5" w:rsidRDefault="00F23BF5" w:rsidP="00283FE1">
      <w:pPr>
        <w:spacing w:after="0"/>
        <w:jc w:val="both"/>
        <w:rPr>
          <w:rFonts w:ascii="Times New Roman" w:hAnsi="Times New Roman" w:cs="Times New Roman"/>
          <w:sz w:val="24"/>
          <w:szCs w:val="24"/>
        </w:rPr>
      </w:pPr>
    </w:p>
    <w:p w:rsidR="00546578" w:rsidRDefault="00546578" w:rsidP="00283FE1">
      <w:pPr>
        <w:spacing w:after="0"/>
        <w:jc w:val="both"/>
        <w:rPr>
          <w:rFonts w:ascii="Times New Roman" w:hAnsi="Times New Roman" w:cs="Times New Roman"/>
          <w:sz w:val="24"/>
          <w:szCs w:val="24"/>
        </w:rPr>
      </w:pPr>
    </w:p>
    <w:p w:rsidR="00546578" w:rsidRDefault="00546578" w:rsidP="00283FE1">
      <w:pPr>
        <w:spacing w:after="0"/>
        <w:jc w:val="both"/>
        <w:rPr>
          <w:rFonts w:ascii="Times New Roman" w:hAnsi="Times New Roman" w:cs="Times New Roman"/>
          <w:sz w:val="24"/>
          <w:szCs w:val="24"/>
        </w:rPr>
      </w:pPr>
    </w:p>
    <w:p w:rsidR="009B2777" w:rsidRDefault="00546578" w:rsidP="00AF04A4">
      <w:pPr>
        <w:spacing w:after="0"/>
        <w:jc w:val="center"/>
        <w:rPr>
          <w:rFonts w:ascii="Times New Roman" w:hAnsi="Times New Roman" w:cs="Times New Roman"/>
          <w:sz w:val="24"/>
          <w:szCs w:val="24"/>
        </w:rPr>
      </w:pPr>
      <w:r>
        <w:rPr>
          <w:rFonts w:ascii="Times New Roman" w:hAnsi="Times New Roman" w:cs="Times New Roman"/>
          <w:sz w:val="24"/>
          <w:szCs w:val="24"/>
        </w:rPr>
        <w:t xml:space="preserve">OBRAZLOŽENJE </w:t>
      </w:r>
      <w:r w:rsidR="00FD175C">
        <w:rPr>
          <w:rFonts w:ascii="Times New Roman" w:hAnsi="Times New Roman" w:cs="Times New Roman"/>
          <w:sz w:val="24"/>
          <w:szCs w:val="24"/>
        </w:rPr>
        <w:t xml:space="preserve">POLUGODIŠNJEG </w:t>
      </w:r>
      <w:r>
        <w:rPr>
          <w:rFonts w:ascii="Times New Roman" w:hAnsi="Times New Roman" w:cs="Times New Roman"/>
          <w:sz w:val="24"/>
          <w:szCs w:val="24"/>
        </w:rPr>
        <w:t>IZVJEŠTAJA O IZVRŠENJU FINANCIJSKOG PLANA ZA 202</w:t>
      </w:r>
      <w:r w:rsidR="00F23BF5">
        <w:rPr>
          <w:rFonts w:ascii="Times New Roman" w:hAnsi="Times New Roman" w:cs="Times New Roman"/>
          <w:sz w:val="24"/>
          <w:szCs w:val="24"/>
        </w:rPr>
        <w:t>6</w:t>
      </w:r>
      <w:r>
        <w:rPr>
          <w:rFonts w:ascii="Times New Roman" w:hAnsi="Times New Roman" w:cs="Times New Roman"/>
          <w:sz w:val="24"/>
          <w:szCs w:val="24"/>
        </w:rPr>
        <w:t>. GODINU</w:t>
      </w:r>
    </w:p>
    <w:p w:rsidR="009B2777" w:rsidRDefault="009B2777" w:rsidP="009B2777">
      <w:pPr>
        <w:spacing w:after="0"/>
        <w:rPr>
          <w:rFonts w:ascii="Times New Roman" w:hAnsi="Times New Roman" w:cs="Times New Roman"/>
          <w:sz w:val="24"/>
          <w:szCs w:val="24"/>
        </w:rPr>
      </w:pPr>
    </w:p>
    <w:p w:rsidR="009B2777" w:rsidRDefault="009B2777" w:rsidP="009B2777">
      <w:pPr>
        <w:rPr>
          <w:color w:val="FF0000"/>
        </w:rPr>
      </w:pPr>
    </w:p>
    <w:p w:rsidR="009B2777" w:rsidRPr="009628C5" w:rsidRDefault="009B2777" w:rsidP="009B2777">
      <w:pPr>
        <w:rPr>
          <w:rFonts w:ascii="Times New Roman" w:hAnsi="Times New Roman" w:cs="Times New Roman"/>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7434"/>
      </w:tblGrid>
      <w:tr w:rsidR="009628C5" w:rsidRPr="009628C5" w:rsidTr="00EF6D8A">
        <w:trPr>
          <w:trHeight w:val="581"/>
        </w:trPr>
        <w:tc>
          <w:tcPr>
            <w:tcW w:w="898" w:type="pct"/>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Sažetak djelokruga rada:</w:t>
            </w:r>
          </w:p>
        </w:tc>
        <w:tc>
          <w:tcPr>
            <w:tcW w:w="4102" w:type="pct"/>
          </w:tcPr>
          <w:p w:rsidR="009628C5" w:rsidRPr="009628C5" w:rsidRDefault="009628C5" w:rsidP="00EF6D8A">
            <w:pPr>
              <w:ind w:left="72" w:right="72"/>
              <w:jc w:val="both"/>
              <w:rPr>
                <w:rFonts w:ascii="Times New Roman" w:hAnsi="Times New Roman" w:cs="Times New Roman"/>
                <w:bCs/>
                <w:color w:val="000000"/>
              </w:rPr>
            </w:pPr>
          </w:p>
          <w:p w:rsidR="009628C5" w:rsidRPr="009628C5" w:rsidRDefault="009628C5" w:rsidP="00EF6D8A">
            <w:pPr>
              <w:ind w:left="72" w:right="72"/>
              <w:jc w:val="both"/>
              <w:rPr>
                <w:rFonts w:ascii="Times New Roman" w:hAnsi="Times New Roman" w:cs="Times New Roman"/>
                <w:bCs/>
                <w:color w:val="000000"/>
              </w:rPr>
            </w:pPr>
            <w:r w:rsidRPr="009628C5">
              <w:rPr>
                <w:rFonts w:ascii="Times New Roman" w:hAnsi="Times New Roman" w:cs="Times New Roman"/>
                <w:bCs/>
                <w:color w:val="000000"/>
              </w:rPr>
              <w:t>Stomatološka poliklinika Split pruža usluge specijalističko-konzilijarne stomatološke zdravstvene zaštite osiguranicima SDŽ i šire koje su ugovorene sa HZZO-om, i to iz djelatnosti oralne kirurgije, parodontologije, oralne medicine, stomatološke  protetike, ortodoncije, dječje stomatologije, endodoncije s restaurativnom stomatologijom, stomatološke RTG dijagnostike i dentalnog laboratorija.</w:t>
            </w:r>
          </w:p>
        </w:tc>
      </w:tr>
    </w:tbl>
    <w:p w:rsidR="009628C5" w:rsidRPr="009628C5" w:rsidRDefault="009628C5" w:rsidP="009628C5">
      <w:pPr>
        <w:rPr>
          <w:rFonts w:ascii="Times New Roman" w:hAnsi="Times New Roman" w:cs="Times New Roman"/>
          <w:b/>
          <w:bCs/>
          <w:color w:val="FF0000"/>
        </w:rPr>
      </w:pPr>
    </w:p>
    <w:p w:rsidR="009628C5" w:rsidRPr="009628C5" w:rsidRDefault="009628C5" w:rsidP="009628C5">
      <w:pPr>
        <w:rPr>
          <w:rFonts w:ascii="Times New Roman" w:hAnsi="Times New Roman" w:cs="Times New Roman"/>
          <w:b/>
          <w:bCs/>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5"/>
        <w:gridCol w:w="1939"/>
        <w:gridCol w:w="551"/>
        <w:gridCol w:w="2720"/>
        <w:gridCol w:w="1475"/>
        <w:gridCol w:w="752"/>
      </w:tblGrid>
      <w:tr w:rsidR="009628C5" w:rsidRPr="009628C5" w:rsidTr="00EF6D8A">
        <w:tc>
          <w:tcPr>
            <w:tcW w:w="896" w:type="pct"/>
            <w:shd w:val="clear" w:color="auto" w:fill="D9D9D9"/>
          </w:tcPr>
          <w:p w:rsidR="009628C5" w:rsidRPr="009628C5" w:rsidRDefault="009628C5" w:rsidP="00EF6D8A">
            <w:pPr>
              <w:rPr>
                <w:rFonts w:ascii="Times New Roman" w:hAnsi="Times New Roman" w:cs="Times New Roman"/>
                <w:b/>
                <w:bCs/>
                <w:color w:val="000000"/>
              </w:rPr>
            </w:pPr>
            <w:bookmarkStart w:id="1" w:name="_Hlk118095618"/>
            <w:r w:rsidRPr="009628C5">
              <w:rPr>
                <w:rFonts w:ascii="Times New Roman" w:hAnsi="Times New Roman" w:cs="Times New Roman"/>
                <w:b/>
                <w:bCs/>
                <w:color w:val="000000"/>
                <w:u w:val="single"/>
              </w:rPr>
              <w:t>PROGRAM:</w:t>
            </w:r>
          </w:p>
        </w:tc>
        <w:tc>
          <w:tcPr>
            <w:tcW w:w="1374" w:type="pct"/>
            <w:gridSpan w:val="2"/>
            <w:shd w:val="clear" w:color="auto" w:fill="auto"/>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3020</w:t>
            </w:r>
          </w:p>
        </w:tc>
        <w:tc>
          <w:tcPr>
            <w:tcW w:w="2730" w:type="pct"/>
            <w:gridSpan w:val="3"/>
            <w:shd w:val="clear" w:color="auto" w:fill="auto"/>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ZDRAVSTVO</w:t>
            </w:r>
          </w:p>
        </w:tc>
      </w:tr>
      <w:bookmarkEnd w:id="1"/>
      <w:tr w:rsidR="009628C5" w:rsidRPr="009628C5" w:rsidTr="00EF6D8A">
        <w:tc>
          <w:tcPr>
            <w:tcW w:w="896" w:type="pct"/>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Opis:</w:t>
            </w:r>
          </w:p>
        </w:tc>
        <w:tc>
          <w:tcPr>
            <w:tcW w:w="4104" w:type="pct"/>
            <w:gridSpan w:val="5"/>
            <w:shd w:val="clear" w:color="auto" w:fill="auto"/>
          </w:tcPr>
          <w:p w:rsidR="009628C5" w:rsidRPr="009628C5" w:rsidRDefault="009628C5" w:rsidP="00EF6D8A">
            <w:pPr>
              <w:jc w:val="both"/>
              <w:rPr>
                <w:rFonts w:ascii="Times New Roman" w:hAnsi="Times New Roman" w:cs="Times New Roman"/>
                <w:bCs/>
                <w:color w:val="000000"/>
              </w:rPr>
            </w:pPr>
            <w:r w:rsidRPr="009628C5">
              <w:rPr>
                <w:rFonts w:ascii="Times New Roman" w:hAnsi="Times New Roman" w:cs="Times New Roman"/>
                <w:bCs/>
                <w:color w:val="000000"/>
              </w:rPr>
              <w:t>Unutar ovog programa osiguravaju se sredstva za financiranje rashoda za zaposlene, materijalnih i financijskih rashoda i rashoda za nabavu nefinancijske imovine radi osiguravanja normalnog poslovanja ustanove koja temeljem Ugovora sa HZZO-om pruža djelatnost dentalne medicine na sekundarnoj razini zdravstvene zaštite.</w:t>
            </w:r>
          </w:p>
          <w:p w:rsidR="009628C5" w:rsidRPr="009628C5" w:rsidRDefault="009628C5" w:rsidP="00EF6D8A">
            <w:pPr>
              <w:jc w:val="both"/>
              <w:rPr>
                <w:rFonts w:ascii="Times New Roman" w:hAnsi="Times New Roman" w:cs="Times New Roman"/>
                <w:bCs/>
                <w:color w:val="000000"/>
              </w:rPr>
            </w:pPr>
          </w:p>
        </w:tc>
      </w:tr>
      <w:tr w:rsidR="009628C5" w:rsidRPr="009628C5" w:rsidTr="00EF6D8A">
        <w:tc>
          <w:tcPr>
            <w:tcW w:w="896" w:type="pct"/>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Cilj:</w:t>
            </w:r>
          </w:p>
        </w:tc>
        <w:tc>
          <w:tcPr>
            <w:tcW w:w="4104" w:type="pct"/>
            <w:gridSpan w:val="5"/>
            <w:shd w:val="clear" w:color="auto" w:fill="auto"/>
          </w:tcPr>
          <w:p w:rsidR="009628C5" w:rsidRPr="009628C5" w:rsidRDefault="009628C5" w:rsidP="00EF6D8A">
            <w:pPr>
              <w:jc w:val="both"/>
              <w:rPr>
                <w:rFonts w:ascii="Times New Roman" w:hAnsi="Times New Roman" w:cs="Times New Roman"/>
                <w:bCs/>
                <w:color w:val="000000"/>
              </w:rPr>
            </w:pPr>
            <w:r w:rsidRPr="009628C5">
              <w:rPr>
                <w:rFonts w:ascii="Times New Roman" w:hAnsi="Times New Roman" w:cs="Times New Roman"/>
                <w:bCs/>
                <w:color w:val="000000"/>
              </w:rPr>
              <w:t>Pružanje  ugovorene specijalističko-konzilijarne zdravstvene zaštite pacijentima u dentalnoj djelatnosti na području SDŽ i šire.</w:t>
            </w:r>
          </w:p>
        </w:tc>
      </w:tr>
      <w:tr w:rsidR="009628C5" w:rsidRPr="009628C5" w:rsidTr="00EF6D8A">
        <w:trPr>
          <w:gridAfter w:val="1"/>
          <w:wAfter w:w="415" w:type="pct"/>
          <w:trHeight w:val="517"/>
        </w:trPr>
        <w:tc>
          <w:tcPr>
            <w:tcW w:w="1966" w:type="pct"/>
            <w:gridSpan w:val="2"/>
            <w:shd w:val="clear" w:color="auto" w:fill="F2F2F2"/>
          </w:tcPr>
          <w:p w:rsidR="009628C5" w:rsidRPr="009628C5" w:rsidRDefault="009628C5" w:rsidP="00EF6D8A">
            <w:pPr>
              <w:jc w:val="center"/>
              <w:rPr>
                <w:rFonts w:ascii="Times New Roman" w:hAnsi="Times New Roman" w:cs="Times New Roman"/>
                <w:b/>
                <w:bCs/>
                <w:color w:val="000000"/>
                <w:sz w:val="20"/>
                <w:szCs w:val="20"/>
              </w:rPr>
            </w:pPr>
            <w:r w:rsidRPr="009628C5">
              <w:rPr>
                <w:rFonts w:ascii="Times New Roman" w:hAnsi="Times New Roman" w:cs="Times New Roman"/>
                <w:b/>
                <w:bCs/>
                <w:color w:val="000000"/>
                <w:sz w:val="20"/>
                <w:szCs w:val="20"/>
              </w:rPr>
              <w:t>1. Rebalans 2026.</w:t>
            </w:r>
          </w:p>
        </w:tc>
        <w:tc>
          <w:tcPr>
            <w:tcW w:w="1805" w:type="pct"/>
            <w:gridSpan w:val="2"/>
            <w:shd w:val="clear" w:color="auto" w:fill="F2F2F2"/>
          </w:tcPr>
          <w:p w:rsidR="009628C5" w:rsidRPr="009628C5" w:rsidRDefault="009628C5" w:rsidP="00EF6D8A">
            <w:pPr>
              <w:jc w:val="center"/>
              <w:rPr>
                <w:rFonts w:ascii="Times New Roman" w:hAnsi="Times New Roman" w:cs="Times New Roman"/>
                <w:b/>
                <w:bCs/>
                <w:color w:val="000000"/>
                <w:sz w:val="20"/>
                <w:szCs w:val="20"/>
              </w:rPr>
            </w:pPr>
            <w:r w:rsidRPr="009628C5">
              <w:rPr>
                <w:rFonts w:ascii="Times New Roman" w:hAnsi="Times New Roman" w:cs="Times New Roman"/>
                <w:b/>
                <w:bCs/>
                <w:color w:val="000000"/>
                <w:sz w:val="20"/>
                <w:szCs w:val="20"/>
              </w:rPr>
              <w:t xml:space="preserve">Realizirano </w:t>
            </w:r>
            <w:r w:rsidRPr="009628C5">
              <w:rPr>
                <w:rFonts w:ascii="Times New Roman" w:hAnsi="Times New Roman" w:cs="Times New Roman"/>
                <w:b/>
                <w:bCs/>
                <w:color w:val="000000"/>
                <w:sz w:val="20"/>
                <w:szCs w:val="20"/>
              </w:rPr>
              <w:br/>
              <w:t>siječanj – lipanj 2026.</w:t>
            </w:r>
          </w:p>
        </w:tc>
        <w:tc>
          <w:tcPr>
            <w:tcW w:w="814" w:type="pct"/>
          </w:tcPr>
          <w:p w:rsidR="009628C5" w:rsidRPr="009628C5" w:rsidRDefault="009628C5" w:rsidP="00EF6D8A">
            <w:pPr>
              <w:jc w:val="center"/>
              <w:rPr>
                <w:rFonts w:ascii="Times New Roman" w:hAnsi="Times New Roman" w:cs="Times New Roman"/>
                <w:b/>
                <w:bCs/>
                <w:color w:val="000000"/>
                <w:sz w:val="20"/>
                <w:szCs w:val="20"/>
              </w:rPr>
            </w:pPr>
            <w:r w:rsidRPr="009628C5">
              <w:rPr>
                <w:rFonts w:ascii="Times New Roman" w:hAnsi="Times New Roman" w:cs="Times New Roman"/>
                <w:b/>
                <w:bCs/>
                <w:color w:val="000000"/>
                <w:sz w:val="20"/>
                <w:szCs w:val="20"/>
              </w:rPr>
              <w:t>Indeks</w:t>
            </w:r>
          </w:p>
        </w:tc>
      </w:tr>
      <w:tr w:rsidR="009628C5" w:rsidRPr="009628C5" w:rsidTr="00EF6D8A">
        <w:trPr>
          <w:gridAfter w:val="1"/>
          <w:wAfter w:w="415" w:type="pct"/>
          <w:trHeight w:val="517"/>
        </w:trPr>
        <w:tc>
          <w:tcPr>
            <w:tcW w:w="1966" w:type="pct"/>
            <w:gridSpan w:val="2"/>
            <w:tcBorders>
              <w:top w:val="single" w:sz="4" w:space="0" w:color="auto"/>
              <w:left w:val="single" w:sz="4" w:space="0" w:color="auto"/>
              <w:bottom w:val="single" w:sz="4" w:space="0" w:color="auto"/>
              <w:right w:val="single" w:sz="4" w:space="0" w:color="auto"/>
            </w:tcBorders>
            <w:shd w:val="clear" w:color="auto" w:fill="auto"/>
          </w:tcPr>
          <w:p w:rsidR="009628C5" w:rsidRPr="009628C5" w:rsidRDefault="009628C5" w:rsidP="00EF6D8A">
            <w:pPr>
              <w:jc w:val="right"/>
              <w:rPr>
                <w:rFonts w:ascii="Times New Roman" w:hAnsi="Times New Roman" w:cs="Times New Roman"/>
                <w:bCs/>
                <w:color w:val="000000"/>
              </w:rPr>
            </w:pPr>
            <w:r w:rsidRPr="009628C5">
              <w:rPr>
                <w:rFonts w:ascii="Times New Roman" w:hAnsi="Times New Roman" w:cs="Times New Roman"/>
                <w:bCs/>
                <w:color w:val="000000"/>
              </w:rPr>
              <w:t>3.160.345,75 €</w:t>
            </w:r>
          </w:p>
        </w:tc>
        <w:tc>
          <w:tcPr>
            <w:tcW w:w="1805" w:type="pct"/>
            <w:gridSpan w:val="2"/>
            <w:tcBorders>
              <w:top w:val="single" w:sz="4" w:space="0" w:color="auto"/>
              <w:left w:val="single" w:sz="4" w:space="0" w:color="auto"/>
              <w:bottom w:val="single" w:sz="4" w:space="0" w:color="auto"/>
              <w:right w:val="single" w:sz="4" w:space="0" w:color="auto"/>
            </w:tcBorders>
            <w:shd w:val="clear" w:color="auto" w:fill="auto"/>
          </w:tcPr>
          <w:p w:rsidR="009628C5" w:rsidRPr="009628C5" w:rsidRDefault="009628C5" w:rsidP="00EF6D8A">
            <w:pPr>
              <w:jc w:val="right"/>
              <w:rPr>
                <w:rFonts w:ascii="Times New Roman" w:hAnsi="Times New Roman" w:cs="Times New Roman"/>
                <w:bCs/>
                <w:color w:val="000000"/>
              </w:rPr>
            </w:pPr>
            <w:r w:rsidRPr="009628C5">
              <w:rPr>
                <w:rFonts w:ascii="Times New Roman" w:hAnsi="Times New Roman" w:cs="Times New Roman"/>
                <w:bCs/>
                <w:color w:val="000000"/>
              </w:rPr>
              <w:t xml:space="preserve"> 1.187.776,53 €</w:t>
            </w:r>
          </w:p>
        </w:tc>
        <w:tc>
          <w:tcPr>
            <w:tcW w:w="814" w:type="pct"/>
          </w:tcPr>
          <w:p w:rsidR="009628C5" w:rsidRPr="009628C5" w:rsidRDefault="009628C5" w:rsidP="00EF6D8A">
            <w:pPr>
              <w:jc w:val="right"/>
              <w:rPr>
                <w:rFonts w:ascii="Times New Roman" w:hAnsi="Times New Roman" w:cs="Times New Roman"/>
                <w:bCs/>
                <w:color w:val="000000"/>
                <w:sz w:val="20"/>
                <w:szCs w:val="20"/>
              </w:rPr>
            </w:pPr>
            <w:r w:rsidRPr="009628C5">
              <w:rPr>
                <w:rFonts w:ascii="Times New Roman" w:hAnsi="Times New Roman" w:cs="Times New Roman"/>
                <w:bCs/>
                <w:color w:val="000000"/>
                <w:sz w:val="20"/>
                <w:szCs w:val="20"/>
              </w:rPr>
              <w:t>37,58</w:t>
            </w:r>
          </w:p>
        </w:tc>
      </w:tr>
    </w:tbl>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tbl>
      <w:tblPr>
        <w:tblW w:w="53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1277"/>
        <w:gridCol w:w="1128"/>
        <w:gridCol w:w="1531"/>
        <w:gridCol w:w="1324"/>
        <w:gridCol w:w="1521"/>
        <w:gridCol w:w="1519"/>
      </w:tblGrid>
      <w:tr w:rsidR="009628C5" w:rsidRPr="009628C5" w:rsidTr="00EF6D8A">
        <w:trPr>
          <w:trHeight w:val="503"/>
        </w:trPr>
        <w:tc>
          <w:tcPr>
            <w:tcW w:w="749" w:type="pct"/>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Pokazatelj učinka</w:t>
            </w:r>
          </w:p>
        </w:tc>
        <w:tc>
          <w:tcPr>
            <w:tcW w:w="654" w:type="pct"/>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Definicija</w:t>
            </w:r>
          </w:p>
        </w:tc>
        <w:tc>
          <w:tcPr>
            <w:tcW w:w="578" w:type="pct"/>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Jedinica</w:t>
            </w:r>
          </w:p>
        </w:tc>
        <w:tc>
          <w:tcPr>
            <w:tcW w:w="784" w:type="pct"/>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Polazna vrijednost 2026.</w:t>
            </w:r>
          </w:p>
        </w:tc>
        <w:tc>
          <w:tcPr>
            <w:tcW w:w="678" w:type="pct"/>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Izvor podataka</w:t>
            </w:r>
          </w:p>
        </w:tc>
        <w:tc>
          <w:tcPr>
            <w:tcW w:w="779" w:type="pct"/>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Ciljana vrijednost 2026.</w:t>
            </w:r>
          </w:p>
        </w:tc>
        <w:tc>
          <w:tcPr>
            <w:tcW w:w="778" w:type="pct"/>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Ostvarena vrijednost 2026.</w:t>
            </w:r>
          </w:p>
        </w:tc>
      </w:tr>
      <w:tr w:rsidR="009628C5" w:rsidRPr="009628C5" w:rsidTr="00EF6D8A">
        <w:trPr>
          <w:trHeight w:val="169"/>
        </w:trPr>
        <w:tc>
          <w:tcPr>
            <w:tcW w:w="749" w:type="pct"/>
            <w:shd w:val="clear" w:color="auto" w:fill="auto"/>
          </w:tcPr>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Povećanje postotka pruženih specijalističkih stomatoloških usluga pacijentima</w:t>
            </w:r>
          </w:p>
        </w:tc>
        <w:tc>
          <w:tcPr>
            <w:tcW w:w="654" w:type="pct"/>
            <w:shd w:val="clear" w:color="auto" w:fill="auto"/>
          </w:tcPr>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 xml:space="preserve">Povećanjem broja pruženih usluga smanjuju se liste čekanja  </w:t>
            </w:r>
          </w:p>
        </w:tc>
        <w:tc>
          <w:tcPr>
            <w:tcW w:w="578" w:type="pct"/>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w:t>
            </w:r>
          </w:p>
        </w:tc>
        <w:tc>
          <w:tcPr>
            <w:tcW w:w="784" w:type="pct"/>
            <w:shd w:val="clear" w:color="auto" w:fill="auto"/>
          </w:tcPr>
          <w:p w:rsidR="009628C5" w:rsidRPr="009628C5" w:rsidRDefault="009628C5" w:rsidP="00EF6D8A">
            <w:pPr>
              <w:rPr>
                <w:rFonts w:ascii="Times New Roman" w:hAnsi="Times New Roman" w:cs="Times New Roman"/>
              </w:rPr>
            </w:pPr>
          </w:p>
          <w:p w:rsidR="009628C5" w:rsidRPr="009628C5" w:rsidRDefault="009628C5" w:rsidP="00EF6D8A">
            <w:pPr>
              <w:rPr>
                <w:rFonts w:ascii="Times New Roman" w:hAnsi="Times New Roman" w:cs="Times New Roman"/>
              </w:rPr>
            </w:pPr>
          </w:p>
          <w:p w:rsidR="009628C5" w:rsidRPr="009628C5" w:rsidRDefault="009628C5" w:rsidP="00EF6D8A">
            <w:pPr>
              <w:rPr>
                <w:rFonts w:ascii="Times New Roman" w:hAnsi="Times New Roman" w:cs="Times New Roman"/>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75</w:t>
            </w:r>
          </w:p>
        </w:tc>
        <w:tc>
          <w:tcPr>
            <w:tcW w:w="678" w:type="pct"/>
          </w:tcPr>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Stomatološka poliklinika Split</w:t>
            </w:r>
          </w:p>
        </w:tc>
        <w:tc>
          <w:tcPr>
            <w:tcW w:w="779" w:type="pct"/>
            <w:shd w:val="clear" w:color="auto" w:fill="auto"/>
          </w:tcPr>
          <w:p w:rsidR="009628C5" w:rsidRPr="009628C5" w:rsidRDefault="009628C5" w:rsidP="00EF6D8A">
            <w:pPr>
              <w:rPr>
                <w:rFonts w:ascii="Times New Roman" w:hAnsi="Times New Roman" w:cs="Times New Roman"/>
              </w:rPr>
            </w:pPr>
          </w:p>
          <w:p w:rsidR="009628C5" w:rsidRPr="009628C5" w:rsidRDefault="009628C5" w:rsidP="00EF6D8A">
            <w:pPr>
              <w:rPr>
                <w:rFonts w:ascii="Times New Roman" w:hAnsi="Times New Roman" w:cs="Times New Roman"/>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75</w:t>
            </w:r>
          </w:p>
        </w:tc>
        <w:tc>
          <w:tcPr>
            <w:tcW w:w="778" w:type="pct"/>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40</w:t>
            </w:r>
          </w:p>
        </w:tc>
      </w:tr>
    </w:tbl>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5"/>
        <w:gridCol w:w="2457"/>
        <w:gridCol w:w="3020"/>
      </w:tblGrid>
      <w:tr w:rsidR="009628C5" w:rsidRPr="009628C5" w:rsidTr="00EF6D8A">
        <w:trPr>
          <w:trHeight w:val="517"/>
        </w:trPr>
        <w:tc>
          <w:tcPr>
            <w:tcW w:w="3498"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Aktivnost/ Projekt:</w:t>
            </w:r>
          </w:p>
        </w:tc>
        <w:tc>
          <w:tcPr>
            <w:tcW w:w="2560" w:type="dxa"/>
            <w:shd w:val="clear" w:color="auto" w:fill="auto"/>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A302001</w:t>
            </w:r>
          </w:p>
        </w:tc>
        <w:tc>
          <w:tcPr>
            <w:tcW w:w="3230" w:type="dxa"/>
            <w:shd w:val="clear" w:color="auto" w:fill="auto"/>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Rashodi djelatnosti</w:t>
            </w:r>
          </w:p>
          <w:p w:rsidR="009628C5" w:rsidRPr="009628C5" w:rsidRDefault="009628C5" w:rsidP="00EF6D8A">
            <w:pPr>
              <w:rPr>
                <w:rFonts w:ascii="Times New Roman" w:hAnsi="Times New Roman" w:cs="Times New Roman"/>
                <w:b/>
                <w:bCs/>
                <w:color w:val="000000"/>
              </w:rPr>
            </w:pPr>
          </w:p>
        </w:tc>
      </w:tr>
      <w:tr w:rsidR="009628C5" w:rsidRPr="009628C5" w:rsidTr="00EF6D8A">
        <w:trPr>
          <w:trHeight w:val="517"/>
        </w:trPr>
        <w:tc>
          <w:tcPr>
            <w:tcW w:w="3498"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Zakonska i druga pravna osnova:</w:t>
            </w:r>
          </w:p>
        </w:tc>
        <w:tc>
          <w:tcPr>
            <w:tcW w:w="5790" w:type="dxa"/>
            <w:gridSpan w:val="2"/>
            <w:shd w:val="clear" w:color="auto" w:fill="auto"/>
          </w:tcPr>
          <w:p w:rsidR="009628C5" w:rsidRPr="009628C5" w:rsidRDefault="009628C5" w:rsidP="00EF6D8A">
            <w:pPr>
              <w:rPr>
                <w:rFonts w:ascii="Times New Roman" w:eastAsia="Symbol" w:hAnsi="Times New Roman" w:cs="Times New Roman"/>
                <w:color w:val="000000"/>
                <w:lang w:val="pl-PL"/>
              </w:rPr>
            </w:pPr>
            <w:r w:rsidRPr="009628C5">
              <w:rPr>
                <w:rFonts w:ascii="Times New Roman" w:eastAsia="Symbol" w:hAnsi="Times New Roman" w:cs="Times New Roman"/>
                <w:color w:val="000000"/>
                <w:lang w:val="pl-PL"/>
              </w:rPr>
              <w:t>Zakon o zdravstvenoj zaštiti , Zakon o obveznom zdravstvenom osiguranju, Zakon o proračunu, Pravilnik o proračunskom računovodstvu i računskom planu, Kolektivni ugovor za djelatnost zdravstva i zdravstvenog osiguranja</w:t>
            </w:r>
            <w:r w:rsidRPr="009628C5">
              <w:rPr>
                <w:rFonts w:ascii="Times New Roman" w:eastAsia="Symbol" w:hAnsi="Times New Roman" w:cs="Times New Roman"/>
                <w:iCs/>
                <w:lang w:val="pl-PL"/>
              </w:rPr>
              <w:t>.</w:t>
            </w:r>
          </w:p>
        </w:tc>
      </w:tr>
      <w:tr w:rsidR="009628C5" w:rsidRPr="009628C5" w:rsidTr="00EF6D8A">
        <w:trPr>
          <w:trHeight w:val="257"/>
        </w:trPr>
        <w:tc>
          <w:tcPr>
            <w:tcW w:w="3498"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 xml:space="preserve">Opis aktivnosti / projekta </w:t>
            </w:r>
          </w:p>
        </w:tc>
        <w:tc>
          <w:tcPr>
            <w:tcW w:w="5790" w:type="dxa"/>
            <w:gridSpan w:val="2"/>
            <w:shd w:val="clear" w:color="auto" w:fill="auto"/>
          </w:tcPr>
          <w:p w:rsidR="009628C5" w:rsidRPr="009628C5" w:rsidRDefault="009628C5" w:rsidP="00EF6D8A">
            <w:pPr>
              <w:jc w:val="both"/>
              <w:rPr>
                <w:rFonts w:ascii="Times New Roman" w:hAnsi="Times New Roman" w:cs="Times New Roman"/>
                <w:bCs/>
                <w:color w:val="000000"/>
              </w:rPr>
            </w:pPr>
            <w:r w:rsidRPr="009628C5">
              <w:rPr>
                <w:rFonts w:ascii="Times New Roman" w:hAnsi="Times New Roman" w:cs="Times New Roman"/>
                <w:bCs/>
              </w:rPr>
              <w:t>U sklopu ove Aktivnosti obuhvaćeni su rashodi za zaposlene, te materijalni i financijski rashodi poslovanja po izvorima financiranja. Ova se aktivnost financira kontinuirano i obuhvaća 87,73% od ukupnog plana. Najveći dio sredstava u Aktivnosti  se osigurava temeljem Ugovora sa HZZO-om (94,57%). Svrha aktivnosti je osiguravanje normalnog poslovanja ustanove.</w:t>
            </w:r>
          </w:p>
        </w:tc>
      </w:tr>
      <w:tr w:rsidR="009628C5" w:rsidRPr="009628C5" w:rsidTr="00EF6D8A">
        <w:trPr>
          <w:trHeight w:val="257"/>
        </w:trPr>
        <w:tc>
          <w:tcPr>
            <w:tcW w:w="3498"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 xml:space="preserve">Obrazloženje izvršenja s ciljevima koji su ostvareni provedbom </w:t>
            </w:r>
          </w:p>
        </w:tc>
        <w:tc>
          <w:tcPr>
            <w:tcW w:w="5790" w:type="dxa"/>
            <w:gridSpan w:val="2"/>
            <w:shd w:val="clear" w:color="auto" w:fill="auto"/>
          </w:tcPr>
          <w:p w:rsidR="009628C5" w:rsidRPr="009628C5" w:rsidRDefault="009628C5" w:rsidP="00EF6D8A">
            <w:pPr>
              <w:jc w:val="both"/>
              <w:rPr>
                <w:rFonts w:ascii="Times New Roman" w:hAnsi="Times New Roman" w:cs="Times New Roman"/>
                <w:iCs/>
              </w:rPr>
            </w:pPr>
            <w:r w:rsidRPr="009628C5">
              <w:rPr>
                <w:rFonts w:ascii="Times New Roman" w:hAnsi="Times New Roman" w:cs="Times New Roman"/>
                <w:iCs/>
              </w:rPr>
              <w:t xml:space="preserve">Od planiranih 2.652.065,79 eura do 30. lipnja 2026. godine realizirano je 43,56% osnosno 1.155.366,11 eura. Prihodi od HZZO-a nisu ostvareni na planiranoj razini zbog velikog broja neizvršenih sati rada. U pojedinim specijalističkim djelatnostima visina ostvarenog prihoda je bila daleko ispod plana zbog bolovanja, korištenja rodiljnog, i roditeljskog dopusta.  </w:t>
            </w:r>
          </w:p>
          <w:p w:rsidR="009628C5" w:rsidRPr="009628C5" w:rsidRDefault="009628C5" w:rsidP="00EF6D8A">
            <w:pPr>
              <w:jc w:val="both"/>
              <w:rPr>
                <w:rFonts w:ascii="Times New Roman" w:hAnsi="Times New Roman" w:cs="Times New Roman"/>
                <w:iCs/>
              </w:rPr>
            </w:pPr>
            <w:r w:rsidRPr="009628C5">
              <w:rPr>
                <w:rFonts w:ascii="Times New Roman" w:hAnsi="Times New Roman" w:cs="Times New Roman"/>
                <w:iCs/>
              </w:rPr>
              <w:t xml:space="preserve">Rashodi koji se financiraju iz sredstava proračuna SDŽ su ostvareni u visini od 30.056,09 eura što je 19,66% od planiranih 152.874,19 eura i utrošeno je 29.881,09 eura (25,43% od plana) za rashode za zaposlene i 175,00 eura (0,49% od plana) za naknadu prijevoza. Od planiranih 62.500,00 eura vlastitih sredstava iznos od 1.706,64 eura ili 2,73% je utrošeno za materijalne rashode. Prihod od osnovnog i dopunskog osiguranja i participacije u visini od 1.123.603,38 eura tj. 47,58 % od planiranih 2.361.440,00 eura je utrošen za rashode za zaposlene-962.776,88 eura (55,43% od plana), za materijalne rashode-159.624,28 eura (25,66% od plana) i za financijske rashode-1.202,22 eura (48,09% od plana). </w:t>
            </w:r>
          </w:p>
          <w:p w:rsidR="009628C5" w:rsidRPr="009628C5" w:rsidRDefault="009628C5" w:rsidP="00EF6D8A">
            <w:pPr>
              <w:jc w:val="both"/>
              <w:rPr>
                <w:rFonts w:ascii="Times New Roman" w:hAnsi="Times New Roman" w:cs="Times New Roman"/>
                <w:iCs/>
              </w:rPr>
            </w:pPr>
          </w:p>
        </w:tc>
      </w:tr>
      <w:tr w:rsidR="009628C5" w:rsidRPr="009628C5" w:rsidTr="00EF6D8A">
        <w:trPr>
          <w:trHeight w:val="257"/>
        </w:trPr>
        <w:tc>
          <w:tcPr>
            <w:tcW w:w="0" w:type="auto"/>
            <w:gridSpan w:val="3"/>
            <w:shd w:val="clear" w:color="auto" w:fill="FFFFFF"/>
          </w:tcPr>
          <w:tbl>
            <w:tblPr>
              <w:tblW w:w="1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9"/>
              <w:gridCol w:w="3580"/>
              <w:gridCol w:w="1732"/>
              <w:gridCol w:w="1730"/>
            </w:tblGrid>
            <w:tr w:rsidR="009628C5" w:rsidRPr="009628C5" w:rsidTr="00EF6D8A">
              <w:trPr>
                <w:trHeight w:val="192"/>
              </w:trPr>
              <w:tc>
                <w:tcPr>
                  <w:tcW w:w="1845"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1. Rebalans 2026.</w:t>
                  </w:r>
                </w:p>
              </w:tc>
              <w:tc>
                <w:tcPr>
                  <w:tcW w:w="1604"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 xml:space="preserve">Realizirano </w:t>
                  </w:r>
                  <w:r w:rsidRPr="009628C5">
                    <w:rPr>
                      <w:rFonts w:ascii="Times New Roman" w:hAnsi="Times New Roman" w:cs="Times New Roman"/>
                      <w:b/>
                      <w:bCs/>
                      <w:color w:val="000000"/>
                      <w:sz w:val="20"/>
                      <w:szCs w:val="20"/>
                    </w:rPr>
                    <w:br/>
                    <w:t>siječanj – lipanj 2026.</w:t>
                  </w:r>
                </w:p>
              </w:tc>
              <w:tc>
                <w:tcPr>
                  <w:tcW w:w="776"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Indeks</w:t>
                  </w:r>
                </w:p>
              </w:tc>
              <w:tc>
                <w:tcPr>
                  <w:tcW w:w="775"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Indeks</w:t>
                  </w:r>
                </w:p>
              </w:tc>
            </w:tr>
            <w:tr w:rsidR="009628C5" w:rsidRPr="009628C5" w:rsidTr="00EF6D8A">
              <w:trPr>
                <w:trHeight w:val="192"/>
              </w:trPr>
              <w:tc>
                <w:tcPr>
                  <w:tcW w:w="1845" w:type="pct"/>
                  <w:tcBorders>
                    <w:top w:val="single" w:sz="4" w:space="0" w:color="auto"/>
                    <w:left w:val="single" w:sz="4" w:space="0" w:color="auto"/>
                    <w:bottom w:val="single" w:sz="4" w:space="0" w:color="auto"/>
                    <w:right w:val="single" w:sz="4" w:space="0" w:color="auto"/>
                  </w:tcBorders>
                  <w:shd w:val="clear" w:color="auto" w:fill="auto"/>
                </w:tcPr>
                <w:p w:rsidR="009628C5" w:rsidRPr="009628C5" w:rsidRDefault="009628C5" w:rsidP="00EF6D8A">
                  <w:pPr>
                    <w:jc w:val="right"/>
                    <w:rPr>
                      <w:rFonts w:ascii="Times New Roman" w:hAnsi="Times New Roman" w:cs="Times New Roman"/>
                      <w:bCs/>
                      <w:color w:val="000000"/>
                    </w:rPr>
                  </w:pPr>
                  <w:r w:rsidRPr="009628C5">
                    <w:rPr>
                      <w:rFonts w:ascii="Times New Roman" w:hAnsi="Times New Roman" w:cs="Times New Roman"/>
                      <w:bCs/>
                      <w:color w:val="000000"/>
                    </w:rPr>
                    <w:t xml:space="preserve"> 2.652.065,79 €</w:t>
                  </w:r>
                </w:p>
              </w:tc>
              <w:tc>
                <w:tcPr>
                  <w:tcW w:w="1604" w:type="pct"/>
                  <w:tcBorders>
                    <w:top w:val="single" w:sz="4" w:space="0" w:color="auto"/>
                    <w:left w:val="single" w:sz="4" w:space="0" w:color="auto"/>
                    <w:bottom w:val="single" w:sz="4" w:space="0" w:color="auto"/>
                    <w:right w:val="single" w:sz="4" w:space="0" w:color="auto"/>
                  </w:tcBorders>
                </w:tcPr>
                <w:p w:rsidR="009628C5" w:rsidRPr="009628C5" w:rsidRDefault="009628C5" w:rsidP="00EF6D8A">
                  <w:pPr>
                    <w:jc w:val="right"/>
                    <w:rPr>
                      <w:rFonts w:ascii="Times New Roman" w:hAnsi="Times New Roman" w:cs="Times New Roman"/>
                      <w:bCs/>
                      <w:color w:val="000000"/>
                    </w:rPr>
                  </w:pPr>
                  <w:r w:rsidRPr="009628C5">
                    <w:rPr>
                      <w:rFonts w:ascii="Times New Roman" w:hAnsi="Times New Roman" w:cs="Times New Roman"/>
                      <w:bCs/>
                      <w:color w:val="000000"/>
                    </w:rPr>
                    <w:t>1.155.366,11 €</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9628C5" w:rsidRPr="009628C5" w:rsidRDefault="009628C5" w:rsidP="00EF6D8A">
                  <w:pPr>
                    <w:jc w:val="center"/>
                    <w:rPr>
                      <w:rFonts w:ascii="Times New Roman" w:hAnsi="Times New Roman" w:cs="Times New Roman"/>
                      <w:bCs/>
                      <w:color w:val="000000"/>
                    </w:rPr>
                  </w:pPr>
                  <w:r w:rsidRPr="009628C5">
                    <w:rPr>
                      <w:rFonts w:ascii="Times New Roman" w:hAnsi="Times New Roman" w:cs="Times New Roman"/>
                      <w:bCs/>
                      <w:color w:val="000000"/>
                    </w:rPr>
                    <w:t xml:space="preserve">          43,56</w:t>
                  </w:r>
                </w:p>
              </w:tc>
              <w:tc>
                <w:tcPr>
                  <w:tcW w:w="775" w:type="pct"/>
                  <w:tcBorders>
                    <w:top w:val="single" w:sz="4" w:space="0" w:color="auto"/>
                    <w:left w:val="single" w:sz="4" w:space="0" w:color="auto"/>
                    <w:bottom w:val="single" w:sz="4" w:space="0" w:color="auto"/>
                    <w:right w:val="single" w:sz="4" w:space="0" w:color="auto"/>
                  </w:tcBorders>
                </w:tcPr>
                <w:p w:rsidR="009628C5" w:rsidRPr="009628C5" w:rsidRDefault="009628C5" w:rsidP="00EF6D8A">
                  <w:pPr>
                    <w:jc w:val="right"/>
                    <w:rPr>
                      <w:rFonts w:ascii="Times New Roman" w:hAnsi="Times New Roman" w:cs="Times New Roman"/>
                      <w:bCs/>
                      <w:color w:val="000000"/>
                    </w:rPr>
                  </w:pPr>
                </w:p>
              </w:tc>
            </w:tr>
          </w:tbl>
          <w:p w:rsidR="009628C5" w:rsidRPr="009628C5" w:rsidRDefault="009628C5" w:rsidP="00EF6D8A">
            <w:pPr>
              <w:rPr>
                <w:rFonts w:ascii="Times New Roman" w:hAnsi="Times New Roman" w:cs="Times New Roman"/>
                <w:bCs/>
                <w:color w:val="000000"/>
              </w:rPr>
            </w:pPr>
          </w:p>
        </w:tc>
      </w:tr>
    </w:tbl>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3"/>
        <w:gridCol w:w="2208"/>
        <w:gridCol w:w="928"/>
        <w:gridCol w:w="1360"/>
        <w:gridCol w:w="1483"/>
        <w:gridCol w:w="1356"/>
        <w:gridCol w:w="1242"/>
      </w:tblGrid>
      <w:tr w:rsidR="009628C5" w:rsidRPr="009628C5" w:rsidTr="00EF6D8A">
        <w:trPr>
          <w:trHeight w:val="566"/>
        </w:trPr>
        <w:tc>
          <w:tcPr>
            <w:tcW w:w="0" w:type="auto"/>
            <w:shd w:val="clear" w:color="auto" w:fill="D9D9D9"/>
          </w:tcPr>
          <w:p w:rsidR="009628C5" w:rsidRPr="009628C5" w:rsidRDefault="009628C5" w:rsidP="00EF6D8A">
            <w:pPr>
              <w:rPr>
                <w:rFonts w:ascii="Times New Roman" w:hAnsi="Times New Roman" w:cs="Times New Roman"/>
                <w:b/>
                <w:sz w:val="20"/>
                <w:szCs w:val="20"/>
              </w:rPr>
            </w:pPr>
            <w:r w:rsidRPr="009628C5">
              <w:rPr>
                <w:rFonts w:ascii="Times New Roman" w:hAnsi="Times New Roman" w:cs="Times New Roman"/>
                <w:b/>
                <w:sz w:val="20"/>
                <w:szCs w:val="20"/>
              </w:rPr>
              <w:lastRenderedPageBreak/>
              <w:t>Pokazatelj rezultata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Definicija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Jedinica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Polazna vrijednost 2026.</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Izvor podataka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Ciljana vrijednost 2026.</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Ostvarena vrijednost 2026.</w:t>
            </w:r>
          </w:p>
        </w:tc>
      </w:tr>
      <w:tr w:rsidR="009628C5" w:rsidRPr="009628C5" w:rsidTr="00EF6D8A">
        <w:trPr>
          <w:trHeight w:val="190"/>
        </w:trPr>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Ugovor sa HZZO-om/visina naplaćenih sredstava</w:t>
            </w:r>
          </w:p>
        </w:tc>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Visina naplaćenih usluga prema limitu po Ugovoru sa HZZO-om o pružanju specijalističko-konzilijarne zdravstvene zaštite</w:t>
            </w:r>
          </w:p>
        </w:tc>
        <w:tc>
          <w:tcPr>
            <w:tcW w:w="0" w:type="auto"/>
          </w:tcPr>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w:t>
            </w:r>
          </w:p>
        </w:tc>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2.030.000,00</w:t>
            </w:r>
          </w:p>
        </w:tc>
        <w:tc>
          <w:tcPr>
            <w:tcW w:w="0" w:type="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HZZO, Stomatološka poliklinika Split</w:t>
            </w:r>
          </w:p>
        </w:tc>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2.030.000,00</w:t>
            </w:r>
          </w:p>
        </w:tc>
        <w:tc>
          <w:tcPr>
            <w:tcW w:w="0" w:type="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838.455,03</w:t>
            </w:r>
          </w:p>
        </w:tc>
      </w:tr>
      <w:tr w:rsidR="009628C5" w:rsidRPr="009628C5" w:rsidTr="00EF6D8A">
        <w:trPr>
          <w:trHeight w:val="190"/>
        </w:trPr>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Visina prihoda od pruženih usluga-vlastiti prihod</w:t>
            </w:r>
          </w:p>
        </w:tc>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Visina prihoda od privatnog rada i usluga izvan standarda</w:t>
            </w:r>
          </w:p>
        </w:tc>
        <w:tc>
          <w:tcPr>
            <w:tcW w:w="0" w:type="auto"/>
          </w:tcPr>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w:t>
            </w:r>
          </w:p>
        </w:tc>
        <w:tc>
          <w:tcPr>
            <w:tcW w:w="0" w:type="auto"/>
            <w:shd w:val="clear" w:color="auto" w:fill="auto"/>
          </w:tcPr>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80.000,00</w:t>
            </w:r>
          </w:p>
        </w:tc>
        <w:tc>
          <w:tcPr>
            <w:tcW w:w="0" w:type="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Stomatološka poliklinika Split</w:t>
            </w:r>
          </w:p>
        </w:tc>
        <w:tc>
          <w:tcPr>
            <w:tcW w:w="0" w:type="auto"/>
            <w:shd w:val="clear" w:color="auto" w:fill="auto"/>
          </w:tcPr>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80.000,00</w:t>
            </w:r>
          </w:p>
        </w:tc>
        <w:tc>
          <w:tcPr>
            <w:tcW w:w="0" w:type="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68.296,21</w:t>
            </w:r>
          </w:p>
        </w:tc>
      </w:tr>
    </w:tbl>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2"/>
        <w:gridCol w:w="2408"/>
        <w:gridCol w:w="2952"/>
      </w:tblGrid>
      <w:tr w:rsidR="009628C5" w:rsidRPr="009628C5" w:rsidTr="00EF6D8A">
        <w:trPr>
          <w:trHeight w:val="517"/>
        </w:trPr>
        <w:tc>
          <w:tcPr>
            <w:tcW w:w="3697"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Aktivnost/ Projekt:</w:t>
            </w:r>
          </w:p>
        </w:tc>
        <w:tc>
          <w:tcPr>
            <w:tcW w:w="2503" w:type="dxa"/>
            <w:shd w:val="clear" w:color="auto" w:fill="auto"/>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A302002</w:t>
            </w:r>
          </w:p>
        </w:tc>
        <w:tc>
          <w:tcPr>
            <w:tcW w:w="3088" w:type="dxa"/>
            <w:shd w:val="clear" w:color="auto" w:fill="auto"/>
          </w:tcPr>
          <w:p w:rsidR="009628C5" w:rsidRPr="009628C5" w:rsidRDefault="009628C5" w:rsidP="00EF6D8A">
            <w:pPr>
              <w:rPr>
                <w:rStyle w:val="Emphasis"/>
                <w:rFonts w:ascii="Times New Roman" w:hAnsi="Times New Roman" w:cs="Times New Roman"/>
              </w:rPr>
            </w:pPr>
            <w:r w:rsidRPr="009628C5">
              <w:rPr>
                <w:rFonts w:ascii="Times New Roman" w:hAnsi="Times New Roman" w:cs="Times New Roman"/>
                <w:b/>
                <w:bCs/>
                <w:color w:val="000000"/>
              </w:rPr>
              <w:t>Izgradnja i uređenje objekata te nabava i održavanje opreme</w:t>
            </w:r>
          </w:p>
          <w:p w:rsidR="009628C5" w:rsidRPr="009628C5" w:rsidRDefault="009628C5" w:rsidP="00EF6D8A">
            <w:pPr>
              <w:rPr>
                <w:rFonts w:ascii="Times New Roman" w:hAnsi="Times New Roman" w:cs="Times New Roman"/>
                <w:b/>
                <w:bCs/>
                <w:color w:val="000000"/>
              </w:rPr>
            </w:pPr>
          </w:p>
        </w:tc>
      </w:tr>
      <w:tr w:rsidR="009628C5" w:rsidRPr="009628C5" w:rsidTr="00EF6D8A">
        <w:trPr>
          <w:trHeight w:val="517"/>
        </w:trPr>
        <w:tc>
          <w:tcPr>
            <w:tcW w:w="3697"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Zakonska i druga pravna osnova:</w:t>
            </w:r>
          </w:p>
        </w:tc>
        <w:tc>
          <w:tcPr>
            <w:tcW w:w="5591" w:type="dxa"/>
            <w:gridSpan w:val="2"/>
            <w:shd w:val="clear" w:color="auto" w:fill="auto"/>
          </w:tcPr>
          <w:p w:rsidR="009628C5" w:rsidRPr="009628C5" w:rsidRDefault="009628C5" w:rsidP="00EF6D8A">
            <w:pPr>
              <w:jc w:val="both"/>
              <w:rPr>
                <w:rFonts w:ascii="Times New Roman" w:eastAsia="Symbol" w:hAnsi="Times New Roman" w:cs="Times New Roman"/>
                <w:iCs/>
                <w:lang w:val="pl-PL"/>
              </w:rPr>
            </w:pPr>
            <w:r w:rsidRPr="009628C5">
              <w:rPr>
                <w:rFonts w:ascii="Times New Roman" w:eastAsia="Symbol" w:hAnsi="Times New Roman" w:cs="Times New Roman"/>
                <w:color w:val="000000"/>
                <w:lang w:val="pl-PL"/>
              </w:rPr>
              <w:t>Zakon o zdravstvenoj zaštiti, Zakon o zdravstvenom osiguranju, Odluka o minimalnim financijskim sredstvima za decentralizirane funkcije za zdravstvene ustanove</w:t>
            </w:r>
          </w:p>
        </w:tc>
      </w:tr>
      <w:tr w:rsidR="009628C5" w:rsidRPr="009628C5" w:rsidTr="00EF6D8A">
        <w:trPr>
          <w:trHeight w:val="257"/>
        </w:trPr>
        <w:tc>
          <w:tcPr>
            <w:tcW w:w="3697"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 xml:space="preserve">Opis aktivnosti / projekta </w:t>
            </w:r>
          </w:p>
        </w:tc>
        <w:tc>
          <w:tcPr>
            <w:tcW w:w="5591" w:type="dxa"/>
            <w:gridSpan w:val="2"/>
            <w:shd w:val="clear" w:color="auto" w:fill="auto"/>
          </w:tcPr>
          <w:p w:rsidR="009628C5" w:rsidRPr="009628C5" w:rsidRDefault="009628C5" w:rsidP="00EF6D8A">
            <w:pPr>
              <w:jc w:val="both"/>
              <w:rPr>
                <w:rFonts w:ascii="Times New Roman" w:hAnsi="Times New Roman" w:cs="Times New Roman"/>
                <w:bCs/>
              </w:rPr>
            </w:pPr>
            <w:r w:rsidRPr="009628C5">
              <w:rPr>
                <w:rFonts w:ascii="Times New Roman" w:hAnsi="Times New Roman" w:cs="Times New Roman"/>
                <w:bCs/>
              </w:rPr>
              <w:t>U ovoj Aktivnosti obuhvaćeni su rashodi koji se odnose na tekuće i investicijsko održavanje, nabavku nove uredske opreme i namještaja, računala i računalne opreme, medicinske opreme, opreme za održavanje i zaštitu, uređaja i strojeva za ostale namjene, opreme za grijanje i hlađenje. Aktivnost se provodi kontinuirano, a svrha je redovito održavanje opreme i nabavka nove opreme sa ciljem unapređenja i bolje kvalitete  specijalističkih usluga pacijentima.</w:t>
            </w:r>
          </w:p>
        </w:tc>
      </w:tr>
      <w:tr w:rsidR="009628C5" w:rsidRPr="009628C5" w:rsidTr="00EF6D8A">
        <w:trPr>
          <w:trHeight w:val="257"/>
        </w:trPr>
        <w:tc>
          <w:tcPr>
            <w:tcW w:w="3697"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 xml:space="preserve">Obrazloženje izvršenja s ciljevima koji su ostvareni provedbom </w:t>
            </w:r>
          </w:p>
        </w:tc>
        <w:tc>
          <w:tcPr>
            <w:tcW w:w="5591" w:type="dxa"/>
            <w:gridSpan w:val="2"/>
            <w:shd w:val="clear" w:color="auto" w:fill="auto"/>
          </w:tcPr>
          <w:p w:rsidR="009628C5" w:rsidRPr="009628C5" w:rsidRDefault="009628C5" w:rsidP="00EF6D8A">
            <w:pPr>
              <w:jc w:val="both"/>
              <w:rPr>
                <w:rFonts w:ascii="Times New Roman" w:hAnsi="Times New Roman" w:cs="Times New Roman"/>
                <w:iCs/>
              </w:rPr>
            </w:pPr>
            <w:r w:rsidRPr="009628C5">
              <w:rPr>
                <w:rFonts w:ascii="Times New Roman" w:hAnsi="Times New Roman" w:cs="Times New Roman"/>
                <w:iCs/>
              </w:rPr>
              <w:t xml:space="preserve">Unutar ove Aktivnosti utrošeno je 32.410,42 eura što je 8,84% od planiranih 366.481,96 eura. Od vlastitih prihoda iznos od 861,86 eura (4,92 % od planiranih 17.530,00 eura) je utrošen za materijalne rashode, a od prenesenih sredstava iz prethodne godine 3.742,00 eura je utrošeno za nabavu četiri klima uređaja. Prihod od osnovnog i dopunskog osiguranja, te participacije je utrošen u iznosu od 7.057,68 eura (12,06 % od 58.500,00 eura) za materijalne rashode-423,61 eura i za nabavu nefinancijske imovine -6.634,07 eura. Od prenesenenog viška ovih </w:t>
            </w:r>
            <w:r w:rsidRPr="009628C5">
              <w:rPr>
                <w:rFonts w:ascii="Times New Roman" w:hAnsi="Times New Roman" w:cs="Times New Roman"/>
                <w:iCs/>
              </w:rPr>
              <w:lastRenderedPageBreak/>
              <w:t>sredstava iz 2025. godine iznos od 2.207,56 eura (2,63% od plana) je utrošeno za nabavu medicinske i druge opreme. Od doznačenih decentraliziranih sredstava u iznosu od 18.541,32 eura (14,64% od 126.613,00 eura) utrošeno je 9.347,92 eura za materijalne rashode i 9.193,40 eura za nabavu medicinske i druge opreme. Iz tih sredstava je nabavljena sljedeća medicinska opreme: dva endometra Raypex 6-apex lokatora, artikulator, aparat za automatsko mješanje otisnih masa, automatski mješač za alginat, skidač kamenca sa tri špic nastavka i zubotehnički aspirator.</w:t>
            </w:r>
          </w:p>
        </w:tc>
      </w:tr>
      <w:tr w:rsidR="009628C5" w:rsidRPr="009628C5" w:rsidTr="00EF6D8A">
        <w:trPr>
          <w:trHeight w:val="257"/>
        </w:trPr>
        <w:tc>
          <w:tcPr>
            <w:tcW w:w="0" w:type="auto"/>
            <w:gridSpan w:val="3"/>
            <w:shd w:val="clear" w:color="auto" w:fill="FFFFFF"/>
          </w:tcPr>
          <w:tbl>
            <w:tblPr>
              <w:tblW w:w="1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9"/>
              <w:gridCol w:w="3580"/>
              <w:gridCol w:w="1732"/>
              <w:gridCol w:w="1730"/>
            </w:tblGrid>
            <w:tr w:rsidR="009628C5" w:rsidRPr="009628C5" w:rsidTr="00EF6D8A">
              <w:trPr>
                <w:trHeight w:val="192"/>
              </w:trPr>
              <w:tc>
                <w:tcPr>
                  <w:tcW w:w="1845"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lastRenderedPageBreak/>
                    <w:t>1. Rebalans 2026.</w:t>
                  </w:r>
                </w:p>
              </w:tc>
              <w:tc>
                <w:tcPr>
                  <w:tcW w:w="1604"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 xml:space="preserve">Realizirano </w:t>
                  </w:r>
                  <w:r w:rsidRPr="009628C5">
                    <w:rPr>
                      <w:rFonts w:ascii="Times New Roman" w:hAnsi="Times New Roman" w:cs="Times New Roman"/>
                      <w:b/>
                      <w:bCs/>
                      <w:color w:val="000000"/>
                      <w:sz w:val="20"/>
                      <w:szCs w:val="20"/>
                    </w:rPr>
                    <w:br/>
                    <w:t>siječanj – lipanj 2026.</w:t>
                  </w:r>
                </w:p>
              </w:tc>
              <w:tc>
                <w:tcPr>
                  <w:tcW w:w="776"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Indeks</w:t>
                  </w:r>
                </w:p>
              </w:tc>
              <w:tc>
                <w:tcPr>
                  <w:tcW w:w="775"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Indeks</w:t>
                  </w:r>
                </w:p>
              </w:tc>
            </w:tr>
            <w:tr w:rsidR="009628C5" w:rsidRPr="009628C5" w:rsidTr="00EF6D8A">
              <w:trPr>
                <w:trHeight w:val="192"/>
              </w:trPr>
              <w:tc>
                <w:tcPr>
                  <w:tcW w:w="1845" w:type="pct"/>
                  <w:tcBorders>
                    <w:top w:val="single" w:sz="4" w:space="0" w:color="auto"/>
                    <w:left w:val="single" w:sz="4" w:space="0" w:color="auto"/>
                    <w:bottom w:val="single" w:sz="4" w:space="0" w:color="auto"/>
                    <w:right w:val="single" w:sz="4" w:space="0" w:color="auto"/>
                  </w:tcBorders>
                  <w:shd w:val="clear" w:color="auto" w:fill="auto"/>
                </w:tcPr>
                <w:p w:rsidR="009628C5" w:rsidRPr="009628C5" w:rsidRDefault="009628C5" w:rsidP="00EF6D8A">
                  <w:pPr>
                    <w:jc w:val="right"/>
                    <w:rPr>
                      <w:rFonts w:ascii="Times New Roman" w:hAnsi="Times New Roman" w:cs="Times New Roman"/>
                      <w:bCs/>
                      <w:color w:val="000000"/>
                    </w:rPr>
                  </w:pPr>
                  <w:r w:rsidRPr="009628C5">
                    <w:rPr>
                      <w:rFonts w:ascii="Times New Roman" w:hAnsi="Times New Roman" w:cs="Times New Roman"/>
                      <w:bCs/>
                      <w:color w:val="000000"/>
                    </w:rPr>
                    <w:t>366.480,96  €</w:t>
                  </w:r>
                </w:p>
              </w:tc>
              <w:tc>
                <w:tcPr>
                  <w:tcW w:w="1604" w:type="pct"/>
                  <w:tcBorders>
                    <w:top w:val="single" w:sz="4" w:space="0" w:color="auto"/>
                    <w:left w:val="single" w:sz="4" w:space="0" w:color="auto"/>
                    <w:bottom w:val="single" w:sz="4" w:space="0" w:color="auto"/>
                    <w:right w:val="single" w:sz="4" w:space="0" w:color="auto"/>
                  </w:tcBorders>
                </w:tcPr>
                <w:p w:rsidR="009628C5" w:rsidRPr="009628C5" w:rsidRDefault="009628C5" w:rsidP="00EF6D8A">
                  <w:pPr>
                    <w:jc w:val="right"/>
                    <w:rPr>
                      <w:rFonts w:ascii="Times New Roman" w:hAnsi="Times New Roman" w:cs="Times New Roman"/>
                      <w:bCs/>
                      <w:color w:val="000000"/>
                    </w:rPr>
                  </w:pPr>
                  <w:r w:rsidRPr="009628C5">
                    <w:rPr>
                      <w:rFonts w:ascii="Times New Roman" w:hAnsi="Times New Roman" w:cs="Times New Roman"/>
                      <w:bCs/>
                      <w:color w:val="000000"/>
                    </w:rPr>
                    <w:t>32.410,42 €</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9628C5" w:rsidRPr="009628C5" w:rsidRDefault="009628C5" w:rsidP="00EF6D8A">
                  <w:pPr>
                    <w:jc w:val="center"/>
                    <w:rPr>
                      <w:rFonts w:ascii="Times New Roman" w:hAnsi="Times New Roman" w:cs="Times New Roman"/>
                      <w:bCs/>
                      <w:color w:val="000000"/>
                    </w:rPr>
                  </w:pPr>
                  <w:r w:rsidRPr="009628C5">
                    <w:rPr>
                      <w:rFonts w:ascii="Times New Roman" w:hAnsi="Times New Roman" w:cs="Times New Roman"/>
                      <w:bCs/>
                      <w:color w:val="000000"/>
                    </w:rPr>
                    <w:t>8,84</w:t>
                  </w:r>
                </w:p>
              </w:tc>
              <w:tc>
                <w:tcPr>
                  <w:tcW w:w="775" w:type="pct"/>
                  <w:tcBorders>
                    <w:top w:val="single" w:sz="4" w:space="0" w:color="auto"/>
                    <w:left w:val="single" w:sz="4" w:space="0" w:color="auto"/>
                    <w:bottom w:val="single" w:sz="4" w:space="0" w:color="auto"/>
                    <w:right w:val="single" w:sz="4" w:space="0" w:color="auto"/>
                  </w:tcBorders>
                </w:tcPr>
                <w:p w:rsidR="009628C5" w:rsidRPr="009628C5" w:rsidRDefault="009628C5" w:rsidP="00EF6D8A">
                  <w:pPr>
                    <w:jc w:val="right"/>
                    <w:rPr>
                      <w:rFonts w:ascii="Times New Roman" w:hAnsi="Times New Roman" w:cs="Times New Roman"/>
                      <w:bCs/>
                      <w:color w:val="000000"/>
                    </w:rPr>
                  </w:pPr>
                </w:p>
              </w:tc>
            </w:tr>
          </w:tbl>
          <w:p w:rsidR="009628C5" w:rsidRPr="009628C5" w:rsidRDefault="009628C5" w:rsidP="00EF6D8A">
            <w:pPr>
              <w:rPr>
                <w:rFonts w:ascii="Times New Roman" w:hAnsi="Times New Roman" w:cs="Times New Roman"/>
                <w:bCs/>
                <w:color w:val="000000"/>
              </w:rPr>
            </w:pPr>
          </w:p>
        </w:tc>
      </w:tr>
    </w:tbl>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2068"/>
        <w:gridCol w:w="928"/>
        <w:gridCol w:w="1173"/>
        <w:gridCol w:w="1404"/>
        <w:gridCol w:w="1170"/>
        <w:gridCol w:w="1209"/>
      </w:tblGrid>
      <w:tr w:rsidR="009628C5" w:rsidRPr="009628C5" w:rsidTr="00EF6D8A">
        <w:trPr>
          <w:trHeight w:val="566"/>
        </w:trPr>
        <w:tc>
          <w:tcPr>
            <w:tcW w:w="0" w:type="auto"/>
            <w:shd w:val="clear" w:color="auto" w:fill="D9D9D9"/>
          </w:tcPr>
          <w:p w:rsidR="009628C5" w:rsidRPr="009628C5" w:rsidRDefault="009628C5" w:rsidP="00EF6D8A">
            <w:pPr>
              <w:rPr>
                <w:rFonts w:ascii="Times New Roman" w:hAnsi="Times New Roman" w:cs="Times New Roman"/>
                <w:b/>
                <w:sz w:val="20"/>
                <w:szCs w:val="20"/>
              </w:rPr>
            </w:pPr>
            <w:r w:rsidRPr="009628C5">
              <w:rPr>
                <w:rFonts w:ascii="Times New Roman" w:hAnsi="Times New Roman" w:cs="Times New Roman"/>
                <w:b/>
                <w:sz w:val="20"/>
                <w:szCs w:val="20"/>
              </w:rPr>
              <w:t>Pokazatelj rezultata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Definicija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Jedinica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Polazna vrijednost 2026.</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Izvor podataka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Ciljana vrijednost 2026.</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Ostvarena vrijednost 2026.</w:t>
            </w:r>
          </w:p>
        </w:tc>
      </w:tr>
      <w:tr w:rsidR="009628C5" w:rsidRPr="009628C5" w:rsidTr="00EF6D8A">
        <w:trPr>
          <w:trHeight w:val="190"/>
        </w:trPr>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color w:val="FF0000"/>
                <w:sz w:val="20"/>
                <w:szCs w:val="20"/>
              </w:rPr>
            </w:pPr>
            <w:r w:rsidRPr="009628C5">
              <w:rPr>
                <w:rFonts w:ascii="Times New Roman" w:hAnsi="Times New Roman" w:cs="Times New Roman"/>
                <w:sz w:val="20"/>
                <w:szCs w:val="20"/>
              </w:rPr>
              <w:t>Vrijednost nabava nefinancijske imovine prema Popisu prioriteta iz decentraliziranih sredstava</w:t>
            </w:r>
          </w:p>
        </w:tc>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 xml:space="preserve">Nabava nove medicinske opreme, računala, namještaja i ostale opreme </w:t>
            </w:r>
          </w:p>
          <w:p w:rsidR="009628C5" w:rsidRPr="009628C5" w:rsidRDefault="009628C5" w:rsidP="00EF6D8A">
            <w:pPr>
              <w:rPr>
                <w:rFonts w:ascii="Times New Roman" w:hAnsi="Times New Roman" w:cs="Times New Roman"/>
                <w:color w:val="FF0000"/>
                <w:sz w:val="20"/>
                <w:szCs w:val="20"/>
              </w:rPr>
            </w:pPr>
            <w:r w:rsidRPr="009628C5">
              <w:rPr>
                <w:rFonts w:ascii="Times New Roman" w:hAnsi="Times New Roman" w:cs="Times New Roman"/>
                <w:sz w:val="20"/>
                <w:szCs w:val="20"/>
              </w:rPr>
              <w:t>iz decentraliziranih sredstava u cilju poboljšavanja kvalitete pruženih stomatoloških usluga pacijentima</w:t>
            </w:r>
          </w:p>
        </w:tc>
        <w:tc>
          <w:tcPr>
            <w:tcW w:w="0" w:type="auto"/>
          </w:tcPr>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w:t>
            </w:r>
          </w:p>
        </w:tc>
        <w:tc>
          <w:tcPr>
            <w:tcW w:w="0" w:type="auto"/>
            <w:shd w:val="clear" w:color="auto" w:fill="auto"/>
          </w:tcPr>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88.613,00</w:t>
            </w:r>
          </w:p>
        </w:tc>
        <w:tc>
          <w:tcPr>
            <w:tcW w:w="0" w:type="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Stomatološka poliklinika Split</w:t>
            </w:r>
          </w:p>
        </w:tc>
        <w:tc>
          <w:tcPr>
            <w:tcW w:w="0" w:type="auto"/>
            <w:shd w:val="clear" w:color="auto" w:fill="auto"/>
          </w:tcPr>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88.613,00</w:t>
            </w:r>
          </w:p>
        </w:tc>
        <w:tc>
          <w:tcPr>
            <w:tcW w:w="0" w:type="auto"/>
          </w:tcPr>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9.193,40</w:t>
            </w:r>
          </w:p>
        </w:tc>
      </w:tr>
    </w:tbl>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8"/>
        <w:gridCol w:w="2258"/>
        <w:gridCol w:w="3286"/>
      </w:tblGrid>
      <w:tr w:rsidR="009628C5" w:rsidRPr="009628C5" w:rsidTr="00EF6D8A">
        <w:trPr>
          <w:trHeight w:val="517"/>
        </w:trPr>
        <w:tc>
          <w:tcPr>
            <w:tcW w:w="3536"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Aktivnost/ Projekt:</w:t>
            </w:r>
          </w:p>
        </w:tc>
        <w:tc>
          <w:tcPr>
            <w:tcW w:w="2356" w:type="dxa"/>
            <w:shd w:val="clear" w:color="auto" w:fill="auto"/>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A302006</w:t>
            </w:r>
          </w:p>
        </w:tc>
        <w:tc>
          <w:tcPr>
            <w:tcW w:w="3396" w:type="dxa"/>
            <w:shd w:val="clear" w:color="auto" w:fill="auto"/>
          </w:tcPr>
          <w:p w:rsidR="009628C5" w:rsidRPr="009628C5" w:rsidRDefault="009628C5" w:rsidP="00EF6D8A">
            <w:pPr>
              <w:rPr>
                <w:rStyle w:val="Emphasis"/>
                <w:rFonts w:ascii="Times New Roman" w:hAnsi="Times New Roman" w:cs="Times New Roman"/>
              </w:rPr>
            </w:pPr>
            <w:r w:rsidRPr="009628C5">
              <w:rPr>
                <w:rFonts w:ascii="Times New Roman" w:hAnsi="Times New Roman" w:cs="Times New Roman"/>
                <w:b/>
                <w:bCs/>
                <w:color w:val="000000"/>
              </w:rPr>
              <w:t>Specijalističko usavršavanje</w:t>
            </w:r>
          </w:p>
          <w:p w:rsidR="009628C5" w:rsidRPr="009628C5" w:rsidRDefault="009628C5" w:rsidP="00EF6D8A">
            <w:pPr>
              <w:rPr>
                <w:rFonts w:ascii="Times New Roman" w:hAnsi="Times New Roman" w:cs="Times New Roman"/>
                <w:b/>
                <w:bCs/>
                <w:color w:val="000000"/>
              </w:rPr>
            </w:pPr>
          </w:p>
        </w:tc>
      </w:tr>
      <w:tr w:rsidR="009628C5" w:rsidRPr="009628C5" w:rsidTr="00EF6D8A">
        <w:trPr>
          <w:trHeight w:val="517"/>
        </w:trPr>
        <w:tc>
          <w:tcPr>
            <w:tcW w:w="3536"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Zakonska i druga pravna osnova:</w:t>
            </w:r>
          </w:p>
        </w:tc>
        <w:tc>
          <w:tcPr>
            <w:tcW w:w="5752" w:type="dxa"/>
            <w:gridSpan w:val="2"/>
            <w:shd w:val="clear" w:color="auto" w:fill="auto"/>
          </w:tcPr>
          <w:p w:rsidR="009628C5" w:rsidRPr="009628C5" w:rsidRDefault="009628C5" w:rsidP="00EF6D8A">
            <w:pPr>
              <w:jc w:val="both"/>
              <w:rPr>
                <w:rFonts w:ascii="Times New Roman" w:eastAsia="Symbol" w:hAnsi="Times New Roman" w:cs="Times New Roman"/>
                <w:iCs/>
                <w:lang w:val="pl-PL"/>
              </w:rPr>
            </w:pPr>
            <w:r w:rsidRPr="009628C5">
              <w:rPr>
                <w:rFonts w:ascii="Times New Roman" w:eastAsia="Symbol" w:hAnsi="Times New Roman" w:cs="Times New Roman"/>
                <w:color w:val="000000"/>
                <w:lang w:val="pl-PL"/>
              </w:rPr>
              <w:t xml:space="preserve">Zakon o zdravstvenoj zaštiti , Zakon o obveznom zdravstvenom osiguranju, </w:t>
            </w:r>
            <w:r w:rsidRPr="009628C5">
              <w:rPr>
                <w:rFonts w:ascii="Times New Roman" w:eastAsia="Symbol" w:hAnsi="Times New Roman" w:cs="Times New Roman"/>
                <w:lang w:val="pl-PL"/>
              </w:rPr>
              <w:t>Mreža javne zdravstvene službe, Pravilnik o mjerilima za prijem specijalizanata.</w:t>
            </w:r>
          </w:p>
        </w:tc>
      </w:tr>
      <w:tr w:rsidR="009628C5" w:rsidRPr="009628C5" w:rsidTr="00EF6D8A">
        <w:trPr>
          <w:trHeight w:val="257"/>
        </w:trPr>
        <w:tc>
          <w:tcPr>
            <w:tcW w:w="3536"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 xml:space="preserve">Opis aktivnosti / projekta </w:t>
            </w:r>
          </w:p>
        </w:tc>
        <w:tc>
          <w:tcPr>
            <w:tcW w:w="5752" w:type="dxa"/>
            <w:gridSpan w:val="2"/>
            <w:shd w:val="clear" w:color="auto" w:fill="auto"/>
          </w:tcPr>
          <w:p w:rsidR="009628C5" w:rsidRPr="009628C5" w:rsidRDefault="009628C5" w:rsidP="00EF6D8A">
            <w:pPr>
              <w:jc w:val="both"/>
              <w:rPr>
                <w:rFonts w:ascii="Times New Roman" w:hAnsi="Times New Roman" w:cs="Times New Roman"/>
                <w:bCs/>
              </w:rPr>
            </w:pPr>
            <w:r w:rsidRPr="009628C5">
              <w:rPr>
                <w:rFonts w:ascii="Times New Roman" w:hAnsi="Times New Roman" w:cs="Times New Roman"/>
                <w:bCs/>
              </w:rPr>
              <w:t xml:space="preserve">Ova aktivnost se provodi kontinuirano i obuhvaća financiranje specijalizacija iz djelatnosti Stomatološke </w:t>
            </w:r>
            <w:r w:rsidRPr="009628C5">
              <w:rPr>
                <w:rFonts w:ascii="Times New Roman" w:hAnsi="Times New Roman" w:cs="Times New Roman"/>
                <w:bCs/>
              </w:rPr>
              <w:lastRenderedPageBreak/>
              <w:t>poliklinike Split radi osiguravanja stručnog kadra za normalno poslovanje.</w:t>
            </w:r>
          </w:p>
        </w:tc>
      </w:tr>
      <w:tr w:rsidR="009628C5" w:rsidRPr="009628C5" w:rsidTr="00EF6D8A">
        <w:trPr>
          <w:trHeight w:val="257"/>
        </w:trPr>
        <w:tc>
          <w:tcPr>
            <w:tcW w:w="3536"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lastRenderedPageBreak/>
              <w:t xml:space="preserve">Obrazloženje izvršenja s ciljevima koji su ostvareni provedbom </w:t>
            </w:r>
          </w:p>
        </w:tc>
        <w:tc>
          <w:tcPr>
            <w:tcW w:w="5752" w:type="dxa"/>
            <w:gridSpan w:val="2"/>
            <w:shd w:val="clear" w:color="auto" w:fill="auto"/>
          </w:tcPr>
          <w:p w:rsidR="009628C5" w:rsidRPr="009628C5" w:rsidRDefault="009628C5" w:rsidP="00EF6D8A">
            <w:pPr>
              <w:jc w:val="both"/>
              <w:rPr>
                <w:rFonts w:ascii="Times New Roman" w:hAnsi="Times New Roman" w:cs="Times New Roman"/>
                <w:bCs/>
                <w:color w:val="000000"/>
              </w:rPr>
            </w:pPr>
            <w:r w:rsidRPr="009628C5">
              <w:rPr>
                <w:rFonts w:ascii="Times New Roman" w:hAnsi="Times New Roman" w:cs="Times New Roman"/>
                <w:iCs/>
                <w:color w:val="000000"/>
              </w:rPr>
              <w:t>Financijska sredstva u ovoj Aktivnosti nisu trošena budući da nije bilo planiranih specijalizacija u prvoj polovici 2026. godine.</w:t>
            </w:r>
          </w:p>
        </w:tc>
      </w:tr>
      <w:tr w:rsidR="009628C5" w:rsidRPr="009628C5" w:rsidTr="00EF6D8A">
        <w:trPr>
          <w:trHeight w:val="257"/>
        </w:trPr>
        <w:tc>
          <w:tcPr>
            <w:tcW w:w="0" w:type="auto"/>
            <w:gridSpan w:val="3"/>
            <w:shd w:val="clear" w:color="auto" w:fill="FFFFFF"/>
          </w:tcPr>
          <w:tbl>
            <w:tblPr>
              <w:tblW w:w="1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9"/>
              <w:gridCol w:w="3580"/>
              <w:gridCol w:w="1732"/>
              <w:gridCol w:w="1730"/>
            </w:tblGrid>
            <w:tr w:rsidR="009628C5" w:rsidRPr="009628C5" w:rsidTr="00EF6D8A">
              <w:trPr>
                <w:trHeight w:val="192"/>
              </w:trPr>
              <w:tc>
                <w:tcPr>
                  <w:tcW w:w="1845"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1. Rebalans 2026.</w:t>
                  </w:r>
                </w:p>
              </w:tc>
              <w:tc>
                <w:tcPr>
                  <w:tcW w:w="1604"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 xml:space="preserve">Realizirano </w:t>
                  </w:r>
                  <w:r w:rsidRPr="009628C5">
                    <w:rPr>
                      <w:rFonts w:ascii="Times New Roman" w:hAnsi="Times New Roman" w:cs="Times New Roman"/>
                      <w:b/>
                      <w:bCs/>
                      <w:color w:val="000000"/>
                      <w:sz w:val="20"/>
                      <w:szCs w:val="20"/>
                    </w:rPr>
                    <w:br/>
                    <w:t>siječanj – lipanj 2026.</w:t>
                  </w:r>
                </w:p>
              </w:tc>
              <w:tc>
                <w:tcPr>
                  <w:tcW w:w="776"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Indeks</w:t>
                  </w:r>
                </w:p>
              </w:tc>
              <w:tc>
                <w:tcPr>
                  <w:tcW w:w="775"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Indeks</w:t>
                  </w:r>
                </w:p>
              </w:tc>
            </w:tr>
            <w:tr w:rsidR="009628C5" w:rsidRPr="009628C5" w:rsidTr="00EF6D8A">
              <w:trPr>
                <w:trHeight w:val="192"/>
              </w:trPr>
              <w:tc>
                <w:tcPr>
                  <w:tcW w:w="1845" w:type="pct"/>
                  <w:tcBorders>
                    <w:top w:val="single" w:sz="4" w:space="0" w:color="auto"/>
                    <w:left w:val="single" w:sz="4" w:space="0" w:color="auto"/>
                    <w:bottom w:val="single" w:sz="4" w:space="0" w:color="auto"/>
                    <w:right w:val="single" w:sz="4" w:space="0" w:color="auto"/>
                  </w:tcBorders>
                  <w:shd w:val="clear" w:color="auto" w:fill="auto"/>
                </w:tcPr>
                <w:p w:rsidR="009628C5" w:rsidRPr="009628C5" w:rsidRDefault="009628C5" w:rsidP="00EF6D8A">
                  <w:pPr>
                    <w:jc w:val="right"/>
                    <w:rPr>
                      <w:rFonts w:ascii="Times New Roman" w:hAnsi="Times New Roman" w:cs="Times New Roman"/>
                      <w:bCs/>
                      <w:color w:val="000000"/>
                    </w:rPr>
                  </w:pPr>
                  <w:r w:rsidRPr="009628C5">
                    <w:rPr>
                      <w:rFonts w:ascii="Times New Roman" w:hAnsi="Times New Roman" w:cs="Times New Roman"/>
                      <w:bCs/>
                      <w:color w:val="000000"/>
                    </w:rPr>
                    <w:t>93.565,00  €</w:t>
                  </w:r>
                </w:p>
              </w:tc>
              <w:tc>
                <w:tcPr>
                  <w:tcW w:w="1604" w:type="pct"/>
                  <w:tcBorders>
                    <w:top w:val="single" w:sz="4" w:space="0" w:color="auto"/>
                    <w:left w:val="single" w:sz="4" w:space="0" w:color="auto"/>
                    <w:bottom w:val="single" w:sz="4" w:space="0" w:color="auto"/>
                    <w:right w:val="single" w:sz="4" w:space="0" w:color="auto"/>
                  </w:tcBorders>
                </w:tcPr>
                <w:p w:rsidR="009628C5" w:rsidRPr="009628C5" w:rsidRDefault="009628C5" w:rsidP="00EF6D8A">
                  <w:pPr>
                    <w:jc w:val="right"/>
                    <w:rPr>
                      <w:rFonts w:ascii="Times New Roman" w:hAnsi="Times New Roman" w:cs="Times New Roman"/>
                      <w:bCs/>
                      <w:color w:val="000000"/>
                    </w:rPr>
                  </w:pPr>
                  <w:r w:rsidRPr="009628C5">
                    <w:rPr>
                      <w:rFonts w:ascii="Times New Roman" w:hAnsi="Times New Roman" w:cs="Times New Roman"/>
                      <w:bCs/>
                      <w:color w:val="000000"/>
                    </w:rPr>
                    <w:t>0,00 €</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9628C5" w:rsidRPr="009628C5" w:rsidRDefault="009628C5" w:rsidP="00EF6D8A">
                  <w:pPr>
                    <w:jc w:val="center"/>
                    <w:rPr>
                      <w:rFonts w:ascii="Times New Roman" w:hAnsi="Times New Roman" w:cs="Times New Roman"/>
                      <w:bCs/>
                      <w:color w:val="000000"/>
                    </w:rPr>
                  </w:pPr>
                  <w:r w:rsidRPr="009628C5">
                    <w:rPr>
                      <w:rFonts w:ascii="Times New Roman" w:hAnsi="Times New Roman" w:cs="Times New Roman"/>
                      <w:bCs/>
                      <w:color w:val="000000"/>
                    </w:rPr>
                    <w:t>0,00</w:t>
                  </w:r>
                </w:p>
              </w:tc>
              <w:tc>
                <w:tcPr>
                  <w:tcW w:w="775" w:type="pct"/>
                  <w:tcBorders>
                    <w:top w:val="single" w:sz="4" w:space="0" w:color="auto"/>
                    <w:left w:val="single" w:sz="4" w:space="0" w:color="auto"/>
                    <w:bottom w:val="single" w:sz="4" w:space="0" w:color="auto"/>
                    <w:right w:val="single" w:sz="4" w:space="0" w:color="auto"/>
                  </w:tcBorders>
                </w:tcPr>
                <w:p w:rsidR="009628C5" w:rsidRPr="009628C5" w:rsidRDefault="009628C5" w:rsidP="00EF6D8A">
                  <w:pPr>
                    <w:jc w:val="right"/>
                    <w:rPr>
                      <w:rFonts w:ascii="Times New Roman" w:hAnsi="Times New Roman" w:cs="Times New Roman"/>
                      <w:bCs/>
                      <w:color w:val="000000"/>
                    </w:rPr>
                  </w:pPr>
                </w:p>
              </w:tc>
            </w:tr>
          </w:tbl>
          <w:p w:rsidR="009628C5" w:rsidRPr="009628C5" w:rsidRDefault="009628C5" w:rsidP="00EF6D8A">
            <w:pPr>
              <w:rPr>
                <w:rFonts w:ascii="Times New Roman" w:hAnsi="Times New Roman" w:cs="Times New Roman"/>
                <w:bCs/>
                <w:color w:val="000000"/>
              </w:rPr>
            </w:pPr>
          </w:p>
        </w:tc>
      </w:tr>
    </w:tbl>
    <w:p w:rsidR="009628C5" w:rsidRPr="009628C5" w:rsidRDefault="009628C5" w:rsidP="009628C5">
      <w:pPr>
        <w:rPr>
          <w:rFonts w:ascii="Times New Roman" w:hAnsi="Times New Roman" w:cs="Times New Roman"/>
          <w:color w:val="FF0000"/>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2151"/>
        <w:gridCol w:w="1421"/>
        <w:gridCol w:w="1172"/>
        <w:gridCol w:w="1403"/>
        <w:gridCol w:w="1169"/>
        <w:gridCol w:w="1208"/>
      </w:tblGrid>
      <w:tr w:rsidR="009628C5" w:rsidRPr="009628C5" w:rsidTr="00EF6D8A">
        <w:trPr>
          <w:trHeight w:val="566"/>
        </w:trPr>
        <w:tc>
          <w:tcPr>
            <w:tcW w:w="0" w:type="auto"/>
            <w:shd w:val="clear" w:color="auto" w:fill="D9D9D9"/>
          </w:tcPr>
          <w:p w:rsidR="009628C5" w:rsidRPr="009628C5" w:rsidRDefault="009628C5" w:rsidP="00EF6D8A">
            <w:pPr>
              <w:rPr>
                <w:rFonts w:ascii="Times New Roman" w:hAnsi="Times New Roman" w:cs="Times New Roman"/>
                <w:b/>
                <w:sz w:val="20"/>
                <w:szCs w:val="20"/>
              </w:rPr>
            </w:pPr>
            <w:r w:rsidRPr="009628C5">
              <w:rPr>
                <w:rFonts w:ascii="Times New Roman" w:hAnsi="Times New Roman" w:cs="Times New Roman"/>
                <w:b/>
                <w:sz w:val="20"/>
                <w:szCs w:val="20"/>
              </w:rPr>
              <w:t>Pokazatelj rezultata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Definicija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Jedinica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Polazna vrijednost 2026.</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Izvor podataka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Ciljana vrijednost 2026.</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Ostvarena vrijednost 2026.</w:t>
            </w:r>
          </w:p>
        </w:tc>
      </w:tr>
      <w:tr w:rsidR="009628C5" w:rsidRPr="009628C5" w:rsidTr="00EF6D8A">
        <w:trPr>
          <w:trHeight w:val="190"/>
        </w:trPr>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 xml:space="preserve">Povećanje broja specijalizacija </w:t>
            </w:r>
          </w:p>
        </w:tc>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Specijalizacijama doktora dentalne medicine osigurava se kontinuitet i kvaliteta pružene usluge pacijentima</w:t>
            </w:r>
          </w:p>
        </w:tc>
        <w:tc>
          <w:tcPr>
            <w:tcW w:w="0" w:type="auto"/>
          </w:tcPr>
          <w:p w:rsidR="009628C5" w:rsidRPr="009628C5" w:rsidRDefault="009628C5" w:rsidP="00EF6D8A">
            <w:pP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broj specijalizanata</w:t>
            </w:r>
          </w:p>
        </w:tc>
        <w:tc>
          <w:tcPr>
            <w:tcW w:w="0" w:type="auto"/>
            <w:shd w:val="clear" w:color="auto" w:fill="auto"/>
          </w:tcPr>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3</w:t>
            </w:r>
          </w:p>
        </w:tc>
        <w:tc>
          <w:tcPr>
            <w:tcW w:w="0" w:type="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Stomatološka poliklinika Split</w:t>
            </w:r>
          </w:p>
        </w:tc>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2</w:t>
            </w:r>
          </w:p>
        </w:tc>
        <w:tc>
          <w:tcPr>
            <w:tcW w:w="0" w:type="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0</w:t>
            </w:r>
          </w:p>
        </w:tc>
      </w:tr>
    </w:tbl>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2450"/>
        <w:gridCol w:w="2756"/>
      </w:tblGrid>
      <w:tr w:rsidR="009628C5" w:rsidRPr="009628C5" w:rsidTr="00EF6D8A">
        <w:trPr>
          <w:trHeight w:val="517"/>
        </w:trPr>
        <w:tc>
          <w:tcPr>
            <w:tcW w:w="3847"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Aktivnost/ Projekt:</w:t>
            </w:r>
          </w:p>
        </w:tc>
        <w:tc>
          <w:tcPr>
            <w:tcW w:w="2525" w:type="dxa"/>
            <w:shd w:val="clear" w:color="auto" w:fill="auto"/>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T302002</w:t>
            </w:r>
          </w:p>
        </w:tc>
        <w:tc>
          <w:tcPr>
            <w:tcW w:w="2916" w:type="dxa"/>
            <w:shd w:val="clear" w:color="auto" w:fill="auto"/>
          </w:tcPr>
          <w:p w:rsidR="009628C5" w:rsidRPr="009628C5" w:rsidRDefault="009628C5" w:rsidP="00EF6D8A">
            <w:pPr>
              <w:rPr>
                <w:rStyle w:val="Emphasis"/>
                <w:rFonts w:ascii="Times New Roman" w:hAnsi="Times New Roman" w:cs="Times New Roman"/>
              </w:rPr>
            </w:pPr>
            <w:r w:rsidRPr="009628C5">
              <w:rPr>
                <w:rFonts w:ascii="Times New Roman" w:hAnsi="Times New Roman" w:cs="Times New Roman"/>
                <w:b/>
                <w:bCs/>
                <w:color w:val="000000"/>
              </w:rPr>
              <w:t>ULJP-Stjecanje prvog radnog iskustva</w:t>
            </w:r>
          </w:p>
          <w:p w:rsidR="009628C5" w:rsidRPr="009628C5" w:rsidRDefault="009628C5" w:rsidP="00EF6D8A">
            <w:pPr>
              <w:rPr>
                <w:rFonts w:ascii="Times New Roman" w:hAnsi="Times New Roman" w:cs="Times New Roman"/>
                <w:b/>
                <w:bCs/>
                <w:color w:val="000000"/>
              </w:rPr>
            </w:pPr>
          </w:p>
        </w:tc>
      </w:tr>
      <w:tr w:rsidR="009628C5" w:rsidRPr="009628C5" w:rsidTr="00EF6D8A">
        <w:trPr>
          <w:trHeight w:val="517"/>
        </w:trPr>
        <w:tc>
          <w:tcPr>
            <w:tcW w:w="3847"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Zakonska i druga pravna osnova:</w:t>
            </w:r>
          </w:p>
        </w:tc>
        <w:tc>
          <w:tcPr>
            <w:tcW w:w="5441" w:type="dxa"/>
            <w:gridSpan w:val="2"/>
            <w:shd w:val="clear" w:color="auto" w:fill="auto"/>
          </w:tcPr>
          <w:p w:rsidR="009628C5" w:rsidRPr="009628C5" w:rsidRDefault="009628C5" w:rsidP="00EF6D8A">
            <w:pPr>
              <w:jc w:val="both"/>
              <w:rPr>
                <w:rFonts w:ascii="Times New Roman" w:eastAsia="Symbol" w:hAnsi="Times New Roman" w:cs="Times New Roman"/>
                <w:iCs/>
                <w:lang w:val="pl-PL"/>
              </w:rPr>
            </w:pPr>
            <w:r w:rsidRPr="009628C5">
              <w:rPr>
                <w:rFonts w:ascii="Times New Roman" w:eastAsia="Symbol" w:hAnsi="Times New Roman" w:cs="Times New Roman"/>
                <w:color w:val="000000"/>
                <w:lang w:val="pl-PL"/>
              </w:rPr>
              <w:t xml:space="preserve">Zakon o zdravstvenoj zaštiti, Zakon o obveznom zdravstvenom osiguranju, </w:t>
            </w:r>
            <w:r w:rsidRPr="009628C5">
              <w:rPr>
                <w:rFonts w:ascii="Times New Roman" w:eastAsia="Symbol" w:hAnsi="Times New Roman" w:cs="Times New Roman"/>
                <w:lang w:val="pl-PL"/>
              </w:rPr>
              <w:t>Mreža javne zdravstvene službe, Pravilnik o mjerilima za prijem specijalizanata.</w:t>
            </w:r>
          </w:p>
        </w:tc>
      </w:tr>
      <w:tr w:rsidR="009628C5" w:rsidRPr="009628C5" w:rsidTr="00EF6D8A">
        <w:trPr>
          <w:trHeight w:val="257"/>
        </w:trPr>
        <w:tc>
          <w:tcPr>
            <w:tcW w:w="3847"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 xml:space="preserve">Opis aktivnosti / projekta </w:t>
            </w:r>
          </w:p>
        </w:tc>
        <w:tc>
          <w:tcPr>
            <w:tcW w:w="5441" w:type="dxa"/>
            <w:gridSpan w:val="2"/>
            <w:shd w:val="clear" w:color="auto" w:fill="auto"/>
          </w:tcPr>
          <w:p w:rsidR="009628C5" w:rsidRPr="009628C5" w:rsidRDefault="009628C5" w:rsidP="00EF6D8A">
            <w:pPr>
              <w:jc w:val="both"/>
              <w:rPr>
                <w:rFonts w:ascii="Times New Roman" w:hAnsi="Times New Roman" w:cs="Times New Roman"/>
                <w:bCs/>
              </w:rPr>
            </w:pPr>
            <w:r w:rsidRPr="009628C5">
              <w:rPr>
                <w:rFonts w:ascii="Times New Roman" w:hAnsi="Times New Roman" w:cs="Times New Roman"/>
                <w:bCs/>
              </w:rPr>
              <w:t>Ova Aktivnost se planira provoditi i u 2026. godinia, a obuhvaća financiranje pripravnika dentalnih asistenata i dentalnih tehničara u skladu sa planom pripravništva u dentalnoj djelatnosti sa ciljem osiguravanja dovoljnog broja stručnog kadra.</w:t>
            </w:r>
          </w:p>
        </w:tc>
      </w:tr>
      <w:tr w:rsidR="009628C5" w:rsidRPr="009628C5" w:rsidTr="00EF6D8A">
        <w:trPr>
          <w:trHeight w:val="257"/>
        </w:trPr>
        <w:tc>
          <w:tcPr>
            <w:tcW w:w="3847"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 xml:space="preserve">Obrazloženje izvršenja s ciljevima koji su ostvareni provedbom </w:t>
            </w:r>
          </w:p>
        </w:tc>
        <w:tc>
          <w:tcPr>
            <w:tcW w:w="5441" w:type="dxa"/>
            <w:gridSpan w:val="2"/>
            <w:shd w:val="clear" w:color="auto" w:fill="auto"/>
          </w:tcPr>
          <w:p w:rsidR="009628C5" w:rsidRPr="009628C5" w:rsidRDefault="009628C5" w:rsidP="00EF6D8A">
            <w:pPr>
              <w:jc w:val="both"/>
              <w:rPr>
                <w:rFonts w:ascii="Times New Roman" w:hAnsi="Times New Roman" w:cs="Times New Roman"/>
                <w:bCs/>
                <w:color w:val="000000"/>
              </w:rPr>
            </w:pPr>
            <w:r w:rsidRPr="009628C5">
              <w:rPr>
                <w:rFonts w:ascii="Times New Roman" w:hAnsi="Times New Roman" w:cs="Times New Roman"/>
                <w:iCs/>
                <w:color w:val="000000"/>
              </w:rPr>
              <w:t xml:space="preserve">U prvih šest mjeseci 2026. godine nismo zapošljavali pripravnike dentalne tehničare i dentalne asistenta pa za sada nema rashoda u ovom tekućem projektu.  </w:t>
            </w:r>
          </w:p>
        </w:tc>
      </w:tr>
      <w:tr w:rsidR="009628C5" w:rsidRPr="009628C5" w:rsidTr="00EF6D8A">
        <w:trPr>
          <w:trHeight w:val="257"/>
        </w:trPr>
        <w:tc>
          <w:tcPr>
            <w:tcW w:w="0" w:type="auto"/>
            <w:gridSpan w:val="3"/>
            <w:shd w:val="clear" w:color="auto" w:fill="FFFFFF"/>
          </w:tcPr>
          <w:tbl>
            <w:tblPr>
              <w:tblW w:w="1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9"/>
              <w:gridCol w:w="3580"/>
              <w:gridCol w:w="1732"/>
              <w:gridCol w:w="1730"/>
            </w:tblGrid>
            <w:tr w:rsidR="009628C5" w:rsidRPr="009628C5" w:rsidTr="00EF6D8A">
              <w:trPr>
                <w:trHeight w:val="192"/>
              </w:trPr>
              <w:tc>
                <w:tcPr>
                  <w:tcW w:w="1845"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1. Rebalans 2026.</w:t>
                  </w:r>
                </w:p>
              </w:tc>
              <w:tc>
                <w:tcPr>
                  <w:tcW w:w="1604"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 xml:space="preserve">Realizirano </w:t>
                  </w:r>
                  <w:r w:rsidRPr="009628C5">
                    <w:rPr>
                      <w:rFonts w:ascii="Times New Roman" w:hAnsi="Times New Roman" w:cs="Times New Roman"/>
                      <w:b/>
                      <w:bCs/>
                      <w:color w:val="000000"/>
                      <w:sz w:val="20"/>
                      <w:szCs w:val="20"/>
                    </w:rPr>
                    <w:br/>
                    <w:t>siječanj – lipanj 2026.</w:t>
                  </w:r>
                </w:p>
              </w:tc>
              <w:tc>
                <w:tcPr>
                  <w:tcW w:w="776"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Indeks</w:t>
                  </w:r>
                </w:p>
              </w:tc>
              <w:tc>
                <w:tcPr>
                  <w:tcW w:w="775"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Indeks</w:t>
                  </w:r>
                </w:p>
              </w:tc>
            </w:tr>
            <w:tr w:rsidR="009628C5" w:rsidRPr="009628C5" w:rsidTr="00EF6D8A">
              <w:trPr>
                <w:trHeight w:val="192"/>
              </w:trPr>
              <w:tc>
                <w:tcPr>
                  <w:tcW w:w="1845" w:type="pct"/>
                  <w:tcBorders>
                    <w:top w:val="single" w:sz="4" w:space="0" w:color="auto"/>
                    <w:left w:val="single" w:sz="4" w:space="0" w:color="auto"/>
                    <w:bottom w:val="single" w:sz="4" w:space="0" w:color="auto"/>
                    <w:right w:val="single" w:sz="4" w:space="0" w:color="auto"/>
                  </w:tcBorders>
                  <w:shd w:val="clear" w:color="auto" w:fill="auto"/>
                </w:tcPr>
                <w:p w:rsidR="009628C5" w:rsidRPr="009628C5" w:rsidRDefault="009628C5" w:rsidP="00EF6D8A">
                  <w:pPr>
                    <w:jc w:val="right"/>
                    <w:rPr>
                      <w:rFonts w:ascii="Times New Roman" w:hAnsi="Times New Roman" w:cs="Times New Roman"/>
                      <w:bCs/>
                      <w:color w:val="000000"/>
                    </w:rPr>
                  </w:pPr>
                  <w:r w:rsidRPr="009628C5">
                    <w:rPr>
                      <w:rFonts w:ascii="Times New Roman" w:hAnsi="Times New Roman" w:cs="Times New Roman"/>
                      <w:bCs/>
                      <w:color w:val="000000"/>
                    </w:rPr>
                    <w:t>37.498,00  €</w:t>
                  </w:r>
                </w:p>
              </w:tc>
              <w:tc>
                <w:tcPr>
                  <w:tcW w:w="1604" w:type="pct"/>
                  <w:tcBorders>
                    <w:top w:val="single" w:sz="4" w:space="0" w:color="auto"/>
                    <w:left w:val="single" w:sz="4" w:space="0" w:color="auto"/>
                    <w:bottom w:val="single" w:sz="4" w:space="0" w:color="auto"/>
                    <w:right w:val="single" w:sz="4" w:space="0" w:color="auto"/>
                  </w:tcBorders>
                </w:tcPr>
                <w:p w:rsidR="009628C5" w:rsidRPr="009628C5" w:rsidRDefault="009628C5" w:rsidP="00EF6D8A">
                  <w:pPr>
                    <w:jc w:val="right"/>
                    <w:rPr>
                      <w:rFonts w:ascii="Times New Roman" w:hAnsi="Times New Roman" w:cs="Times New Roman"/>
                      <w:bCs/>
                      <w:color w:val="000000"/>
                    </w:rPr>
                  </w:pPr>
                  <w:r w:rsidRPr="009628C5">
                    <w:rPr>
                      <w:rFonts w:ascii="Times New Roman" w:hAnsi="Times New Roman" w:cs="Times New Roman"/>
                      <w:bCs/>
                      <w:color w:val="000000"/>
                    </w:rPr>
                    <w:t>0,00 €</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9628C5" w:rsidRPr="009628C5" w:rsidRDefault="009628C5" w:rsidP="00EF6D8A">
                  <w:pPr>
                    <w:jc w:val="center"/>
                    <w:rPr>
                      <w:rFonts w:ascii="Times New Roman" w:hAnsi="Times New Roman" w:cs="Times New Roman"/>
                      <w:bCs/>
                      <w:color w:val="000000"/>
                    </w:rPr>
                  </w:pPr>
                  <w:r w:rsidRPr="009628C5">
                    <w:rPr>
                      <w:rFonts w:ascii="Times New Roman" w:hAnsi="Times New Roman" w:cs="Times New Roman"/>
                      <w:bCs/>
                      <w:color w:val="000000"/>
                    </w:rPr>
                    <w:t>0,00</w:t>
                  </w:r>
                </w:p>
              </w:tc>
              <w:tc>
                <w:tcPr>
                  <w:tcW w:w="775" w:type="pct"/>
                  <w:tcBorders>
                    <w:top w:val="single" w:sz="4" w:space="0" w:color="auto"/>
                    <w:left w:val="single" w:sz="4" w:space="0" w:color="auto"/>
                    <w:bottom w:val="single" w:sz="4" w:space="0" w:color="auto"/>
                    <w:right w:val="single" w:sz="4" w:space="0" w:color="auto"/>
                  </w:tcBorders>
                </w:tcPr>
                <w:p w:rsidR="009628C5" w:rsidRPr="009628C5" w:rsidRDefault="009628C5" w:rsidP="00EF6D8A">
                  <w:pPr>
                    <w:jc w:val="right"/>
                    <w:rPr>
                      <w:rFonts w:ascii="Times New Roman" w:hAnsi="Times New Roman" w:cs="Times New Roman"/>
                      <w:bCs/>
                      <w:color w:val="000000"/>
                    </w:rPr>
                  </w:pPr>
                </w:p>
              </w:tc>
            </w:tr>
          </w:tbl>
          <w:p w:rsidR="009628C5" w:rsidRPr="009628C5" w:rsidRDefault="009628C5" w:rsidP="00EF6D8A">
            <w:pPr>
              <w:rPr>
                <w:rFonts w:ascii="Times New Roman" w:hAnsi="Times New Roman" w:cs="Times New Roman"/>
                <w:bCs/>
                <w:color w:val="000000"/>
              </w:rPr>
            </w:pPr>
          </w:p>
        </w:tc>
      </w:tr>
    </w:tbl>
    <w:p w:rsidR="009628C5" w:rsidRPr="009628C5" w:rsidRDefault="009628C5" w:rsidP="009628C5">
      <w:pPr>
        <w:rPr>
          <w:rFonts w:ascii="Times New Roman" w:hAnsi="Times New Roman" w:cs="Times New Roman"/>
          <w:color w:val="FF0000"/>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2090"/>
        <w:gridCol w:w="1160"/>
        <w:gridCol w:w="1156"/>
        <w:gridCol w:w="1385"/>
        <w:gridCol w:w="1154"/>
        <w:gridCol w:w="1190"/>
      </w:tblGrid>
      <w:tr w:rsidR="009628C5" w:rsidRPr="009628C5" w:rsidTr="00EF6D8A">
        <w:trPr>
          <w:trHeight w:val="566"/>
        </w:trPr>
        <w:tc>
          <w:tcPr>
            <w:tcW w:w="0" w:type="auto"/>
            <w:shd w:val="clear" w:color="auto" w:fill="D9D9D9"/>
          </w:tcPr>
          <w:p w:rsidR="009628C5" w:rsidRPr="009628C5" w:rsidRDefault="009628C5" w:rsidP="00EF6D8A">
            <w:pPr>
              <w:rPr>
                <w:rFonts w:ascii="Times New Roman" w:hAnsi="Times New Roman" w:cs="Times New Roman"/>
                <w:b/>
                <w:sz w:val="20"/>
                <w:szCs w:val="20"/>
              </w:rPr>
            </w:pPr>
            <w:r w:rsidRPr="009628C5">
              <w:rPr>
                <w:rFonts w:ascii="Times New Roman" w:hAnsi="Times New Roman" w:cs="Times New Roman"/>
                <w:b/>
                <w:sz w:val="20"/>
                <w:szCs w:val="20"/>
              </w:rPr>
              <w:lastRenderedPageBreak/>
              <w:t>Pokazatelj rezultata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Definicija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Jedinica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Polazna vrijednost 2026.</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Izvor podataka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Ciljana vrijednost 2026.</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Ostvarena vrijednost 2026.</w:t>
            </w:r>
          </w:p>
        </w:tc>
      </w:tr>
      <w:tr w:rsidR="009628C5" w:rsidRPr="009628C5" w:rsidTr="00EF6D8A">
        <w:trPr>
          <w:trHeight w:val="190"/>
        </w:trPr>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Broj pripravnika koji imaju obvezu obavljanja pripravničkog staža priije stupanaj na snagu novog Zakna (NN 102/25)</w:t>
            </w:r>
          </w:p>
        </w:tc>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Zapošljavanjem pripravnika dentalnih asistenata i dentalnih tehničara koristeći mjeru ULJP osigurava se stručni kadar u dentalnoj djelatnosti</w:t>
            </w:r>
          </w:p>
        </w:tc>
        <w:tc>
          <w:tcPr>
            <w:tcW w:w="0" w:type="auto"/>
          </w:tcPr>
          <w:p w:rsidR="009628C5" w:rsidRPr="009628C5" w:rsidRDefault="009628C5" w:rsidP="00EF6D8A">
            <w:pP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 xml:space="preserve">broj pripravnika </w:t>
            </w:r>
          </w:p>
        </w:tc>
        <w:tc>
          <w:tcPr>
            <w:tcW w:w="0" w:type="auto"/>
            <w:shd w:val="clear" w:color="auto" w:fill="auto"/>
          </w:tcPr>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4</w:t>
            </w:r>
          </w:p>
        </w:tc>
        <w:tc>
          <w:tcPr>
            <w:tcW w:w="0" w:type="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Stomatološka poliklinika Split</w:t>
            </w:r>
          </w:p>
        </w:tc>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4</w:t>
            </w:r>
          </w:p>
        </w:tc>
        <w:tc>
          <w:tcPr>
            <w:tcW w:w="0" w:type="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0</w:t>
            </w:r>
          </w:p>
        </w:tc>
      </w:tr>
    </w:tbl>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1"/>
        <w:gridCol w:w="2295"/>
        <w:gridCol w:w="3136"/>
      </w:tblGrid>
      <w:tr w:rsidR="009628C5" w:rsidRPr="009628C5" w:rsidTr="00EF6D8A">
        <w:trPr>
          <w:trHeight w:val="517"/>
        </w:trPr>
        <w:tc>
          <w:tcPr>
            <w:tcW w:w="3661"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Aktivnost/ Projekt:</w:t>
            </w:r>
          </w:p>
        </w:tc>
        <w:tc>
          <w:tcPr>
            <w:tcW w:w="2393" w:type="dxa"/>
            <w:shd w:val="clear" w:color="auto" w:fill="auto"/>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T302010</w:t>
            </w:r>
          </w:p>
        </w:tc>
        <w:tc>
          <w:tcPr>
            <w:tcW w:w="3234" w:type="dxa"/>
            <w:shd w:val="clear" w:color="auto" w:fill="auto"/>
          </w:tcPr>
          <w:p w:rsidR="009628C5" w:rsidRPr="009628C5" w:rsidRDefault="009628C5" w:rsidP="00EF6D8A">
            <w:pPr>
              <w:rPr>
                <w:rStyle w:val="Emphasis"/>
                <w:rFonts w:ascii="Times New Roman" w:hAnsi="Times New Roman" w:cs="Times New Roman"/>
              </w:rPr>
            </w:pPr>
            <w:r w:rsidRPr="009628C5">
              <w:rPr>
                <w:rFonts w:ascii="Times New Roman" w:hAnsi="Times New Roman" w:cs="Times New Roman"/>
                <w:b/>
                <w:bCs/>
                <w:color w:val="000000"/>
              </w:rPr>
              <w:t>Digitalizacija poslovnih procesa</w:t>
            </w:r>
          </w:p>
          <w:p w:rsidR="009628C5" w:rsidRPr="009628C5" w:rsidRDefault="009628C5" w:rsidP="00EF6D8A">
            <w:pPr>
              <w:rPr>
                <w:rFonts w:ascii="Times New Roman" w:hAnsi="Times New Roman" w:cs="Times New Roman"/>
                <w:b/>
                <w:bCs/>
                <w:color w:val="000000"/>
              </w:rPr>
            </w:pPr>
          </w:p>
        </w:tc>
      </w:tr>
      <w:tr w:rsidR="009628C5" w:rsidRPr="009628C5" w:rsidTr="00EF6D8A">
        <w:trPr>
          <w:trHeight w:val="517"/>
        </w:trPr>
        <w:tc>
          <w:tcPr>
            <w:tcW w:w="3661"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Zakonska i druga pravna osnova:</w:t>
            </w:r>
          </w:p>
        </w:tc>
        <w:tc>
          <w:tcPr>
            <w:tcW w:w="5627" w:type="dxa"/>
            <w:gridSpan w:val="2"/>
            <w:shd w:val="clear" w:color="auto" w:fill="auto"/>
          </w:tcPr>
          <w:p w:rsidR="009628C5" w:rsidRPr="009628C5" w:rsidRDefault="009628C5" w:rsidP="00EF6D8A">
            <w:pPr>
              <w:rPr>
                <w:rFonts w:ascii="Times New Roman" w:eastAsia="Symbol" w:hAnsi="Times New Roman" w:cs="Times New Roman"/>
                <w:iCs/>
                <w:lang w:val="pl-PL"/>
              </w:rPr>
            </w:pPr>
            <w:r w:rsidRPr="009628C5">
              <w:rPr>
                <w:rFonts w:ascii="Times New Roman" w:eastAsia="Symbol" w:hAnsi="Times New Roman" w:cs="Times New Roman"/>
                <w:color w:val="000000"/>
                <w:lang w:val="pl-PL"/>
              </w:rPr>
              <w:t>Zakon o zdravstvenoj zaštiti , Zakon o obveznom zdravstvenom osiguranju.</w:t>
            </w:r>
          </w:p>
        </w:tc>
      </w:tr>
      <w:tr w:rsidR="009628C5" w:rsidRPr="009628C5" w:rsidTr="00EF6D8A">
        <w:trPr>
          <w:trHeight w:val="257"/>
        </w:trPr>
        <w:tc>
          <w:tcPr>
            <w:tcW w:w="3661"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 xml:space="preserve">Opis aktivnosti / projekta </w:t>
            </w:r>
          </w:p>
        </w:tc>
        <w:tc>
          <w:tcPr>
            <w:tcW w:w="5627" w:type="dxa"/>
            <w:gridSpan w:val="2"/>
            <w:shd w:val="clear" w:color="auto" w:fill="auto"/>
          </w:tcPr>
          <w:p w:rsidR="009628C5" w:rsidRPr="009628C5" w:rsidRDefault="009628C5" w:rsidP="00EF6D8A">
            <w:pPr>
              <w:jc w:val="both"/>
              <w:rPr>
                <w:rFonts w:ascii="Times New Roman" w:hAnsi="Times New Roman" w:cs="Times New Roman"/>
                <w:bCs/>
              </w:rPr>
            </w:pPr>
            <w:r w:rsidRPr="009628C5">
              <w:rPr>
                <w:rFonts w:ascii="Times New Roman" w:hAnsi="Times New Roman" w:cs="Times New Roman"/>
                <w:bCs/>
              </w:rPr>
              <w:t>Digitalizacija poslovnih procesa nije realizirana u 2025. godini već je u planu da se započeti u  2026. godini i nastaviti u  2027. i 2028. godini.</w:t>
            </w:r>
          </w:p>
        </w:tc>
      </w:tr>
      <w:tr w:rsidR="009628C5" w:rsidRPr="009628C5" w:rsidTr="00EF6D8A">
        <w:trPr>
          <w:trHeight w:val="257"/>
        </w:trPr>
        <w:tc>
          <w:tcPr>
            <w:tcW w:w="3661"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 xml:space="preserve">Obrazloženje izvršenja s ciljevima koji su ostvareni provedbom </w:t>
            </w:r>
          </w:p>
        </w:tc>
        <w:tc>
          <w:tcPr>
            <w:tcW w:w="5627" w:type="dxa"/>
            <w:gridSpan w:val="2"/>
            <w:shd w:val="clear" w:color="auto" w:fill="auto"/>
          </w:tcPr>
          <w:p w:rsidR="009628C5" w:rsidRPr="009628C5" w:rsidRDefault="009628C5" w:rsidP="00EF6D8A">
            <w:pPr>
              <w:jc w:val="both"/>
              <w:rPr>
                <w:rFonts w:ascii="Times New Roman" w:hAnsi="Times New Roman" w:cs="Times New Roman"/>
                <w:bCs/>
                <w:color w:val="000000"/>
              </w:rPr>
            </w:pPr>
            <w:r w:rsidRPr="009628C5">
              <w:rPr>
                <w:rFonts w:ascii="Times New Roman" w:hAnsi="Times New Roman" w:cs="Times New Roman"/>
                <w:iCs/>
                <w:color w:val="000000"/>
              </w:rPr>
              <w:t>U ovom tekućem projektu za prvih šest mjeseci 2026. godine nije bilo rashoda.</w:t>
            </w:r>
          </w:p>
        </w:tc>
      </w:tr>
      <w:tr w:rsidR="009628C5" w:rsidRPr="009628C5" w:rsidTr="00EF6D8A">
        <w:trPr>
          <w:trHeight w:val="257"/>
        </w:trPr>
        <w:tc>
          <w:tcPr>
            <w:tcW w:w="0" w:type="auto"/>
            <w:gridSpan w:val="3"/>
            <w:shd w:val="clear" w:color="auto" w:fill="FFFFFF"/>
          </w:tcPr>
          <w:tbl>
            <w:tblPr>
              <w:tblW w:w="1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9"/>
              <w:gridCol w:w="3580"/>
              <w:gridCol w:w="1732"/>
              <w:gridCol w:w="1730"/>
            </w:tblGrid>
            <w:tr w:rsidR="009628C5" w:rsidRPr="009628C5" w:rsidTr="00EF6D8A">
              <w:trPr>
                <w:trHeight w:val="192"/>
              </w:trPr>
              <w:tc>
                <w:tcPr>
                  <w:tcW w:w="1845"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1. Rebalans 2026.</w:t>
                  </w:r>
                </w:p>
              </w:tc>
              <w:tc>
                <w:tcPr>
                  <w:tcW w:w="1604"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 xml:space="preserve">Realizirano </w:t>
                  </w:r>
                  <w:r w:rsidRPr="009628C5">
                    <w:rPr>
                      <w:rFonts w:ascii="Times New Roman" w:hAnsi="Times New Roman" w:cs="Times New Roman"/>
                      <w:b/>
                      <w:bCs/>
                      <w:color w:val="000000"/>
                      <w:sz w:val="20"/>
                      <w:szCs w:val="20"/>
                    </w:rPr>
                    <w:br/>
                    <w:t>siječanj – lipanj 2026.</w:t>
                  </w:r>
                </w:p>
              </w:tc>
              <w:tc>
                <w:tcPr>
                  <w:tcW w:w="776"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Indeks</w:t>
                  </w:r>
                </w:p>
              </w:tc>
              <w:tc>
                <w:tcPr>
                  <w:tcW w:w="775"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Indeks</w:t>
                  </w:r>
                </w:p>
              </w:tc>
            </w:tr>
            <w:tr w:rsidR="009628C5" w:rsidRPr="009628C5" w:rsidTr="00EF6D8A">
              <w:trPr>
                <w:trHeight w:val="192"/>
              </w:trPr>
              <w:tc>
                <w:tcPr>
                  <w:tcW w:w="1845" w:type="pct"/>
                  <w:tcBorders>
                    <w:top w:val="single" w:sz="4" w:space="0" w:color="auto"/>
                    <w:left w:val="single" w:sz="4" w:space="0" w:color="auto"/>
                    <w:bottom w:val="single" w:sz="4" w:space="0" w:color="auto"/>
                    <w:right w:val="single" w:sz="4" w:space="0" w:color="auto"/>
                  </w:tcBorders>
                  <w:shd w:val="clear" w:color="auto" w:fill="auto"/>
                </w:tcPr>
                <w:p w:rsidR="009628C5" w:rsidRPr="009628C5" w:rsidRDefault="009628C5" w:rsidP="00EF6D8A">
                  <w:pPr>
                    <w:jc w:val="right"/>
                    <w:rPr>
                      <w:rFonts w:ascii="Times New Roman" w:hAnsi="Times New Roman" w:cs="Times New Roman"/>
                      <w:bCs/>
                      <w:color w:val="000000"/>
                    </w:rPr>
                  </w:pPr>
                  <w:r w:rsidRPr="009628C5">
                    <w:rPr>
                      <w:rFonts w:ascii="Times New Roman" w:hAnsi="Times New Roman" w:cs="Times New Roman"/>
                      <w:bCs/>
                      <w:color w:val="000000"/>
                    </w:rPr>
                    <w:t>6.635,00  €</w:t>
                  </w:r>
                </w:p>
              </w:tc>
              <w:tc>
                <w:tcPr>
                  <w:tcW w:w="1604" w:type="pct"/>
                  <w:tcBorders>
                    <w:top w:val="single" w:sz="4" w:space="0" w:color="auto"/>
                    <w:left w:val="single" w:sz="4" w:space="0" w:color="auto"/>
                    <w:bottom w:val="single" w:sz="4" w:space="0" w:color="auto"/>
                    <w:right w:val="single" w:sz="4" w:space="0" w:color="auto"/>
                  </w:tcBorders>
                </w:tcPr>
                <w:p w:rsidR="009628C5" w:rsidRPr="009628C5" w:rsidRDefault="009628C5" w:rsidP="00EF6D8A">
                  <w:pPr>
                    <w:jc w:val="right"/>
                    <w:rPr>
                      <w:rFonts w:ascii="Times New Roman" w:hAnsi="Times New Roman" w:cs="Times New Roman"/>
                      <w:bCs/>
                      <w:color w:val="000000"/>
                    </w:rPr>
                  </w:pPr>
                  <w:r w:rsidRPr="009628C5">
                    <w:rPr>
                      <w:rFonts w:ascii="Times New Roman" w:hAnsi="Times New Roman" w:cs="Times New Roman"/>
                      <w:bCs/>
                      <w:color w:val="000000"/>
                    </w:rPr>
                    <w:t>0,00 €</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9628C5" w:rsidRPr="009628C5" w:rsidRDefault="009628C5" w:rsidP="00EF6D8A">
                  <w:pPr>
                    <w:jc w:val="center"/>
                    <w:rPr>
                      <w:rFonts w:ascii="Times New Roman" w:hAnsi="Times New Roman" w:cs="Times New Roman"/>
                      <w:bCs/>
                      <w:color w:val="000000"/>
                    </w:rPr>
                  </w:pPr>
                  <w:r w:rsidRPr="009628C5">
                    <w:rPr>
                      <w:rFonts w:ascii="Times New Roman" w:hAnsi="Times New Roman" w:cs="Times New Roman"/>
                      <w:bCs/>
                      <w:color w:val="000000"/>
                    </w:rPr>
                    <w:t>0,00</w:t>
                  </w:r>
                </w:p>
              </w:tc>
              <w:tc>
                <w:tcPr>
                  <w:tcW w:w="775" w:type="pct"/>
                  <w:tcBorders>
                    <w:top w:val="single" w:sz="4" w:space="0" w:color="auto"/>
                    <w:left w:val="single" w:sz="4" w:space="0" w:color="auto"/>
                    <w:bottom w:val="single" w:sz="4" w:space="0" w:color="auto"/>
                    <w:right w:val="single" w:sz="4" w:space="0" w:color="auto"/>
                  </w:tcBorders>
                </w:tcPr>
                <w:p w:rsidR="009628C5" w:rsidRPr="009628C5" w:rsidRDefault="009628C5" w:rsidP="00EF6D8A">
                  <w:pPr>
                    <w:jc w:val="right"/>
                    <w:rPr>
                      <w:rFonts w:ascii="Times New Roman" w:hAnsi="Times New Roman" w:cs="Times New Roman"/>
                      <w:bCs/>
                      <w:color w:val="000000"/>
                    </w:rPr>
                  </w:pPr>
                </w:p>
              </w:tc>
            </w:tr>
          </w:tbl>
          <w:p w:rsidR="009628C5" w:rsidRPr="009628C5" w:rsidRDefault="009628C5" w:rsidP="00EF6D8A">
            <w:pPr>
              <w:rPr>
                <w:rFonts w:ascii="Times New Roman" w:hAnsi="Times New Roman" w:cs="Times New Roman"/>
                <w:bCs/>
                <w:color w:val="000000"/>
              </w:rPr>
            </w:pPr>
          </w:p>
        </w:tc>
      </w:tr>
    </w:tbl>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2478"/>
        <w:gridCol w:w="928"/>
        <w:gridCol w:w="1206"/>
        <w:gridCol w:w="1440"/>
        <w:gridCol w:w="1201"/>
        <w:gridCol w:w="1247"/>
      </w:tblGrid>
      <w:tr w:rsidR="009628C5" w:rsidRPr="009628C5" w:rsidTr="00EF6D8A">
        <w:trPr>
          <w:trHeight w:val="566"/>
        </w:trPr>
        <w:tc>
          <w:tcPr>
            <w:tcW w:w="0" w:type="auto"/>
            <w:shd w:val="clear" w:color="auto" w:fill="D9D9D9"/>
          </w:tcPr>
          <w:p w:rsidR="009628C5" w:rsidRPr="009628C5" w:rsidRDefault="009628C5" w:rsidP="00EF6D8A">
            <w:pPr>
              <w:rPr>
                <w:rFonts w:ascii="Times New Roman" w:hAnsi="Times New Roman" w:cs="Times New Roman"/>
                <w:b/>
                <w:sz w:val="20"/>
                <w:szCs w:val="20"/>
              </w:rPr>
            </w:pPr>
            <w:r w:rsidRPr="009628C5">
              <w:rPr>
                <w:rFonts w:ascii="Times New Roman" w:hAnsi="Times New Roman" w:cs="Times New Roman"/>
                <w:b/>
                <w:sz w:val="20"/>
                <w:szCs w:val="20"/>
              </w:rPr>
              <w:t>Pokazatelj rezultata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Definicija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Jedinica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Polazna vrijednost 2026.</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Izvor podataka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Ciljana vrijednost 2026.</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Ostvarena vrijednost 2026.</w:t>
            </w:r>
          </w:p>
        </w:tc>
      </w:tr>
      <w:tr w:rsidR="009628C5" w:rsidRPr="009628C5" w:rsidTr="00EF6D8A">
        <w:trPr>
          <w:trHeight w:val="190"/>
        </w:trPr>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 xml:space="preserve">Uvođenje novih programska rješenja u poslovanju </w:t>
            </w:r>
          </w:p>
        </w:tc>
        <w:tc>
          <w:tcPr>
            <w:tcW w:w="0" w:type="auto"/>
            <w:shd w:val="clear" w:color="auto" w:fill="auto"/>
          </w:tcPr>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bCs/>
                <w:color w:val="000000"/>
                <w:sz w:val="20"/>
                <w:szCs w:val="20"/>
              </w:rPr>
              <w:t xml:space="preserve">Uvođenjem novih programskih rješenja u postojeće procese osigurava se  učinkovitije i transparentnije poslovanje ustanove enja u postojeće procese </w:t>
            </w:r>
          </w:p>
        </w:tc>
        <w:tc>
          <w:tcPr>
            <w:tcW w:w="0" w:type="auto"/>
          </w:tcPr>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w:t>
            </w:r>
          </w:p>
        </w:tc>
        <w:tc>
          <w:tcPr>
            <w:tcW w:w="0" w:type="auto"/>
            <w:shd w:val="clear" w:color="auto" w:fill="auto"/>
          </w:tcPr>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30</w:t>
            </w:r>
          </w:p>
        </w:tc>
        <w:tc>
          <w:tcPr>
            <w:tcW w:w="0" w:type="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Stomatološka poliklinika Split</w:t>
            </w:r>
          </w:p>
        </w:tc>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50</w:t>
            </w:r>
          </w:p>
        </w:tc>
        <w:tc>
          <w:tcPr>
            <w:tcW w:w="0" w:type="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0</w:t>
            </w:r>
          </w:p>
        </w:tc>
      </w:tr>
    </w:tbl>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7"/>
        <w:gridCol w:w="2488"/>
        <w:gridCol w:w="2647"/>
      </w:tblGrid>
      <w:tr w:rsidR="009628C5" w:rsidRPr="009628C5" w:rsidTr="00EF6D8A">
        <w:trPr>
          <w:trHeight w:val="517"/>
        </w:trPr>
        <w:tc>
          <w:tcPr>
            <w:tcW w:w="3926"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lastRenderedPageBreak/>
              <w:t>Aktivnost/ Projekt:</w:t>
            </w:r>
          </w:p>
        </w:tc>
        <w:tc>
          <w:tcPr>
            <w:tcW w:w="2564" w:type="dxa"/>
            <w:shd w:val="clear" w:color="auto" w:fill="auto"/>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T302003</w:t>
            </w:r>
          </w:p>
        </w:tc>
        <w:tc>
          <w:tcPr>
            <w:tcW w:w="2798" w:type="dxa"/>
            <w:shd w:val="clear" w:color="auto" w:fill="auto"/>
          </w:tcPr>
          <w:p w:rsidR="009628C5" w:rsidRPr="009628C5" w:rsidRDefault="009628C5" w:rsidP="00EF6D8A">
            <w:pPr>
              <w:rPr>
                <w:rStyle w:val="Emphasis"/>
                <w:rFonts w:ascii="Times New Roman" w:hAnsi="Times New Roman" w:cs="Times New Roman"/>
              </w:rPr>
            </w:pPr>
            <w:r w:rsidRPr="009628C5">
              <w:rPr>
                <w:rFonts w:ascii="Times New Roman" w:hAnsi="Times New Roman" w:cs="Times New Roman"/>
                <w:b/>
                <w:bCs/>
                <w:color w:val="000000"/>
              </w:rPr>
              <w:t>COVID-19</w:t>
            </w:r>
          </w:p>
          <w:p w:rsidR="009628C5" w:rsidRPr="009628C5" w:rsidRDefault="009628C5" w:rsidP="00EF6D8A">
            <w:pPr>
              <w:rPr>
                <w:rFonts w:ascii="Times New Roman" w:hAnsi="Times New Roman" w:cs="Times New Roman"/>
                <w:b/>
                <w:bCs/>
                <w:color w:val="000000"/>
              </w:rPr>
            </w:pPr>
          </w:p>
        </w:tc>
      </w:tr>
      <w:tr w:rsidR="009628C5" w:rsidRPr="009628C5" w:rsidTr="00EF6D8A">
        <w:trPr>
          <w:trHeight w:val="517"/>
        </w:trPr>
        <w:tc>
          <w:tcPr>
            <w:tcW w:w="3926"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Zakonska i druga pravna osnova:</w:t>
            </w:r>
          </w:p>
        </w:tc>
        <w:tc>
          <w:tcPr>
            <w:tcW w:w="5362" w:type="dxa"/>
            <w:gridSpan w:val="2"/>
            <w:shd w:val="clear" w:color="auto" w:fill="auto"/>
          </w:tcPr>
          <w:p w:rsidR="009628C5" w:rsidRPr="009628C5" w:rsidRDefault="009628C5" w:rsidP="00EF6D8A">
            <w:pPr>
              <w:jc w:val="both"/>
              <w:rPr>
                <w:rFonts w:ascii="Times New Roman" w:eastAsia="Symbol" w:hAnsi="Times New Roman" w:cs="Times New Roman"/>
                <w:iCs/>
                <w:lang w:val="pl-PL"/>
              </w:rPr>
            </w:pPr>
            <w:r w:rsidRPr="009628C5">
              <w:rPr>
                <w:rFonts w:ascii="Times New Roman" w:eastAsia="Symbol" w:hAnsi="Times New Roman" w:cs="Times New Roman"/>
                <w:lang w:val="pl-PL"/>
              </w:rPr>
              <w:t>Zakon o zdravstvenoj zaštiti , Zakon o obveznom zdravstvenom osiguranju, Zakon o zaštiti pučanstva od zaraznih bolesti</w:t>
            </w:r>
          </w:p>
        </w:tc>
      </w:tr>
      <w:tr w:rsidR="009628C5" w:rsidRPr="009628C5" w:rsidTr="00EF6D8A">
        <w:trPr>
          <w:trHeight w:val="257"/>
        </w:trPr>
        <w:tc>
          <w:tcPr>
            <w:tcW w:w="3926"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 xml:space="preserve">Opis aktivnosti / projekta </w:t>
            </w:r>
          </w:p>
        </w:tc>
        <w:tc>
          <w:tcPr>
            <w:tcW w:w="5362" w:type="dxa"/>
            <w:gridSpan w:val="2"/>
            <w:shd w:val="clear" w:color="auto" w:fill="auto"/>
          </w:tcPr>
          <w:p w:rsidR="009628C5" w:rsidRPr="009628C5" w:rsidRDefault="009628C5" w:rsidP="00EF6D8A">
            <w:pPr>
              <w:jc w:val="both"/>
              <w:rPr>
                <w:rFonts w:ascii="Times New Roman" w:hAnsi="Times New Roman" w:cs="Times New Roman"/>
                <w:bCs/>
              </w:rPr>
            </w:pPr>
            <w:r w:rsidRPr="009628C5">
              <w:rPr>
                <w:rFonts w:ascii="Times New Roman" w:hAnsi="Times New Roman" w:cs="Times New Roman"/>
                <w:bCs/>
              </w:rPr>
              <w:t>Ova Aktivnosti se nastavlja provoditi i u razdoblju od 2026. godine do 2028. godine te obuhvaća financiranje rashoda uslijed provođenja jačih epidemiološkim mjera radi zaštite pacijenata i zaposlenih od bolesti COVID-19.</w:t>
            </w:r>
          </w:p>
        </w:tc>
      </w:tr>
      <w:tr w:rsidR="009628C5" w:rsidRPr="009628C5" w:rsidTr="00EF6D8A">
        <w:trPr>
          <w:trHeight w:val="257"/>
        </w:trPr>
        <w:tc>
          <w:tcPr>
            <w:tcW w:w="3926" w:type="dxa"/>
            <w:shd w:val="clear" w:color="auto" w:fill="D9D9D9"/>
          </w:tcPr>
          <w:p w:rsidR="009628C5" w:rsidRPr="009628C5" w:rsidRDefault="009628C5" w:rsidP="00EF6D8A">
            <w:pPr>
              <w:rPr>
                <w:rFonts w:ascii="Times New Roman" w:hAnsi="Times New Roman" w:cs="Times New Roman"/>
                <w:b/>
                <w:bCs/>
                <w:color w:val="000000"/>
              </w:rPr>
            </w:pPr>
            <w:r w:rsidRPr="009628C5">
              <w:rPr>
                <w:rFonts w:ascii="Times New Roman" w:hAnsi="Times New Roman" w:cs="Times New Roman"/>
                <w:b/>
                <w:bCs/>
                <w:color w:val="000000"/>
              </w:rPr>
              <w:t xml:space="preserve">Obrazloženje izvršenja s ciljevima koji su ostvareni provedbom </w:t>
            </w:r>
          </w:p>
        </w:tc>
        <w:tc>
          <w:tcPr>
            <w:tcW w:w="5362" w:type="dxa"/>
            <w:gridSpan w:val="2"/>
            <w:shd w:val="clear" w:color="auto" w:fill="auto"/>
          </w:tcPr>
          <w:p w:rsidR="009628C5" w:rsidRPr="009628C5" w:rsidRDefault="009628C5" w:rsidP="00EF6D8A">
            <w:pPr>
              <w:jc w:val="both"/>
              <w:rPr>
                <w:rFonts w:ascii="Times New Roman" w:hAnsi="Times New Roman" w:cs="Times New Roman"/>
                <w:iCs/>
                <w:color w:val="000000"/>
              </w:rPr>
            </w:pPr>
            <w:r w:rsidRPr="009628C5">
              <w:rPr>
                <w:rFonts w:ascii="Times New Roman" w:hAnsi="Times New Roman" w:cs="Times New Roman"/>
                <w:iCs/>
                <w:color w:val="000000"/>
              </w:rPr>
              <w:t>Obzirom da u pvoj polovici 2026. godine nije bilo potrebe za pojačanim epidemiološkim mjerama, nismo imali rashode u ovom tekućem projektu.</w:t>
            </w:r>
          </w:p>
        </w:tc>
      </w:tr>
      <w:tr w:rsidR="009628C5" w:rsidRPr="009628C5" w:rsidTr="00EF6D8A">
        <w:trPr>
          <w:trHeight w:val="257"/>
        </w:trPr>
        <w:tc>
          <w:tcPr>
            <w:tcW w:w="0" w:type="auto"/>
            <w:gridSpan w:val="3"/>
            <w:shd w:val="clear" w:color="auto" w:fill="FFFFFF"/>
          </w:tcPr>
          <w:tbl>
            <w:tblPr>
              <w:tblW w:w="1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9"/>
              <w:gridCol w:w="3580"/>
              <w:gridCol w:w="1732"/>
              <w:gridCol w:w="1730"/>
            </w:tblGrid>
            <w:tr w:rsidR="009628C5" w:rsidRPr="009628C5" w:rsidTr="00EF6D8A">
              <w:trPr>
                <w:trHeight w:val="192"/>
              </w:trPr>
              <w:tc>
                <w:tcPr>
                  <w:tcW w:w="1845"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1. Rebalans 2026.</w:t>
                  </w:r>
                </w:p>
              </w:tc>
              <w:tc>
                <w:tcPr>
                  <w:tcW w:w="1604"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 xml:space="preserve">Realizirano </w:t>
                  </w:r>
                  <w:r w:rsidRPr="009628C5">
                    <w:rPr>
                      <w:rFonts w:ascii="Times New Roman" w:hAnsi="Times New Roman" w:cs="Times New Roman"/>
                      <w:b/>
                      <w:bCs/>
                      <w:color w:val="000000"/>
                      <w:sz w:val="20"/>
                      <w:szCs w:val="20"/>
                    </w:rPr>
                    <w:br/>
                    <w:t>siječanj – lipanj 2026.</w:t>
                  </w:r>
                </w:p>
              </w:tc>
              <w:tc>
                <w:tcPr>
                  <w:tcW w:w="776"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Indeks</w:t>
                  </w:r>
                </w:p>
              </w:tc>
              <w:tc>
                <w:tcPr>
                  <w:tcW w:w="775" w:type="pct"/>
                  <w:shd w:val="clear" w:color="auto" w:fill="F2F2F2"/>
                </w:tcPr>
                <w:p w:rsidR="009628C5" w:rsidRPr="009628C5" w:rsidRDefault="009628C5" w:rsidP="00EF6D8A">
                  <w:pPr>
                    <w:jc w:val="center"/>
                    <w:rPr>
                      <w:rFonts w:ascii="Times New Roman" w:hAnsi="Times New Roman" w:cs="Times New Roman"/>
                      <w:b/>
                      <w:bCs/>
                      <w:color w:val="000000"/>
                    </w:rPr>
                  </w:pPr>
                  <w:r w:rsidRPr="009628C5">
                    <w:rPr>
                      <w:rFonts w:ascii="Times New Roman" w:hAnsi="Times New Roman" w:cs="Times New Roman"/>
                      <w:b/>
                      <w:bCs/>
                      <w:color w:val="000000"/>
                      <w:sz w:val="20"/>
                      <w:szCs w:val="20"/>
                    </w:rPr>
                    <w:t>Indeks</w:t>
                  </w:r>
                </w:p>
              </w:tc>
            </w:tr>
            <w:tr w:rsidR="009628C5" w:rsidRPr="009628C5" w:rsidTr="00EF6D8A">
              <w:trPr>
                <w:trHeight w:val="192"/>
              </w:trPr>
              <w:tc>
                <w:tcPr>
                  <w:tcW w:w="1845" w:type="pct"/>
                  <w:tcBorders>
                    <w:top w:val="single" w:sz="4" w:space="0" w:color="auto"/>
                    <w:left w:val="single" w:sz="4" w:space="0" w:color="auto"/>
                    <w:bottom w:val="single" w:sz="4" w:space="0" w:color="auto"/>
                    <w:right w:val="single" w:sz="4" w:space="0" w:color="auto"/>
                  </w:tcBorders>
                  <w:shd w:val="clear" w:color="auto" w:fill="auto"/>
                </w:tcPr>
                <w:p w:rsidR="009628C5" w:rsidRPr="009628C5" w:rsidRDefault="009628C5" w:rsidP="00EF6D8A">
                  <w:pPr>
                    <w:jc w:val="right"/>
                    <w:rPr>
                      <w:rFonts w:ascii="Times New Roman" w:hAnsi="Times New Roman" w:cs="Times New Roman"/>
                      <w:bCs/>
                      <w:color w:val="000000"/>
                    </w:rPr>
                  </w:pPr>
                  <w:r w:rsidRPr="009628C5">
                    <w:rPr>
                      <w:rFonts w:ascii="Times New Roman" w:hAnsi="Times New Roman" w:cs="Times New Roman"/>
                      <w:bCs/>
                      <w:color w:val="000000"/>
                    </w:rPr>
                    <w:t>4.100,00  €</w:t>
                  </w:r>
                </w:p>
              </w:tc>
              <w:tc>
                <w:tcPr>
                  <w:tcW w:w="1604" w:type="pct"/>
                  <w:tcBorders>
                    <w:top w:val="single" w:sz="4" w:space="0" w:color="auto"/>
                    <w:left w:val="single" w:sz="4" w:space="0" w:color="auto"/>
                    <w:bottom w:val="single" w:sz="4" w:space="0" w:color="auto"/>
                    <w:right w:val="single" w:sz="4" w:space="0" w:color="auto"/>
                  </w:tcBorders>
                </w:tcPr>
                <w:p w:rsidR="009628C5" w:rsidRPr="009628C5" w:rsidRDefault="009628C5" w:rsidP="00EF6D8A">
                  <w:pPr>
                    <w:jc w:val="right"/>
                    <w:rPr>
                      <w:rFonts w:ascii="Times New Roman" w:hAnsi="Times New Roman" w:cs="Times New Roman"/>
                      <w:bCs/>
                      <w:color w:val="000000"/>
                    </w:rPr>
                  </w:pPr>
                  <w:r w:rsidRPr="009628C5">
                    <w:rPr>
                      <w:rFonts w:ascii="Times New Roman" w:hAnsi="Times New Roman" w:cs="Times New Roman"/>
                      <w:bCs/>
                      <w:color w:val="000000"/>
                    </w:rPr>
                    <w:t>0,00 €</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9628C5" w:rsidRPr="009628C5" w:rsidRDefault="009628C5" w:rsidP="00EF6D8A">
                  <w:pPr>
                    <w:jc w:val="center"/>
                    <w:rPr>
                      <w:rFonts w:ascii="Times New Roman" w:hAnsi="Times New Roman" w:cs="Times New Roman"/>
                      <w:bCs/>
                      <w:color w:val="000000"/>
                    </w:rPr>
                  </w:pPr>
                  <w:r w:rsidRPr="009628C5">
                    <w:rPr>
                      <w:rFonts w:ascii="Times New Roman" w:hAnsi="Times New Roman" w:cs="Times New Roman"/>
                      <w:bCs/>
                      <w:color w:val="000000"/>
                    </w:rPr>
                    <w:t>0,00</w:t>
                  </w:r>
                </w:p>
              </w:tc>
              <w:tc>
                <w:tcPr>
                  <w:tcW w:w="775" w:type="pct"/>
                  <w:tcBorders>
                    <w:top w:val="single" w:sz="4" w:space="0" w:color="auto"/>
                    <w:left w:val="single" w:sz="4" w:space="0" w:color="auto"/>
                    <w:bottom w:val="single" w:sz="4" w:space="0" w:color="auto"/>
                    <w:right w:val="single" w:sz="4" w:space="0" w:color="auto"/>
                  </w:tcBorders>
                </w:tcPr>
                <w:p w:rsidR="009628C5" w:rsidRPr="009628C5" w:rsidRDefault="009628C5" w:rsidP="00EF6D8A">
                  <w:pPr>
                    <w:jc w:val="right"/>
                    <w:rPr>
                      <w:rFonts w:ascii="Times New Roman" w:hAnsi="Times New Roman" w:cs="Times New Roman"/>
                      <w:bCs/>
                      <w:color w:val="000000"/>
                    </w:rPr>
                  </w:pPr>
                </w:p>
              </w:tc>
            </w:tr>
          </w:tbl>
          <w:p w:rsidR="009628C5" w:rsidRPr="009628C5" w:rsidRDefault="009628C5" w:rsidP="00EF6D8A">
            <w:pPr>
              <w:rPr>
                <w:rFonts w:ascii="Times New Roman" w:hAnsi="Times New Roman" w:cs="Times New Roman"/>
                <w:bCs/>
                <w:color w:val="000000"/>
              </w:rPr>
            </w:pPr>
          </w:p>
        </w:tc>
      </w:tr>
    </w:tbl>
    <w:p w:rsidR="009628C5" w:rsidRPr="009628C5" w:rsidRDefault="009628C5" w:rsidP="009628C5">
      <w:pPr>
        <w:rPr>
          <w:rFonts w:ascii="Times New Roman" w:hAnsi="Times New Roman" w:cs="Times New Roman"/>
          <w:color w:val="FF0000"/>
        </w:rPr>
      </w:pPr>
    </w:p>
    <w:p w:rsidR="009628C5" w:rsidRPr="009628C5" w:rsidRDefault="009628C5" w:rsidP="009628C5">
      <w:pPr>
        <w:rPr>
          <w:rFonts w:ascii="Times New Roman" w:hAnsi="Times New Roman" w:cs="Times New Roman"/>
          <w:color w:val="FF0000"/>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2394"/>
        <w:gridCol w:w="928"/>
        <w:gridCol w:w="1194"/>
        <w:gridCol w:w="1427"/>
        <w:gridCol w:w="1190"/>
        <w:gridCol w:w="1234"/>
      </w:tblGrid>
      <w:tr w:rsidR="009628C5" w:rsidRPr="009628C5" w:rsidTr="00EF6D8A">
        <w:trPr>
          <w:trHeight w:val="566"/>
        </w:trPr>
        <w:tc>
          <w:tcPr>
            <w:tcW w:w="0" w:type="auto"/>
            <w:shd w:val="clear" w:color="auto" w:fill="D9D9D9"/>
          </w:tcPr>
          <w:p w:rsidR="009628C5" w:rsidRPr="009628C5" w:rsidRDefault="009628C5" w:rsidP="00EF6D8A">
            <w:pPr>
              <w:rPr>
                <w:rFonts w:ascii="Times New Roman" w:hAnsi="Times New Roman" w:cs="Times New Roman"/>
                <w:b/>
                <w:sz w:val="20"/>
                <w:szCs w:val="20"/>
              </w:rPr>
            </w:pPr>
            <w:r w:rsidRPr="009628C5">
              <w:rPr>
                <w:rFonts w:ascii="Times New Roman" w:hAnsi="Times New Roman" w:cs="Times New Roman"/>
                <w:b/>
                <w:sz w:val="20"/>
                <w:szCs w:val="20"/>
              </w:rPr>
              <w:t>Pokazatelj rezultata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Definicija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Jedinica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Polazna vrijednost 2026.</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Izvor podataka</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Ciljana vrijednost 2026.</w:t>
            </w:r>
          </w:p>
        </w:tc>
        <w:tc>
          <w:tcPr>
            <w:tcW w:w="0" w:type="auto"/>
            <w:shd w:val="clear" w:color="auto" w:fill="D9D9D9"/>
          </w:tcPr>
          <w:p w:rsidR="009628C5" w:rsidRPr="009628C5" w:rsidRDefault="009628C5" w:rsidP="00EF6D8A">
            <w:pPr>
              <w:jc w:val="center"/>
              <w:rPr>
                <w:rFonts w:ascii="Times New Roman" w:hAnsi="Times New Roman" w:cs="Times New Roman"/>
                <w:b/>
                <w:sz w:val="20"/>
                <w:szCs w:val="20"/>
              </w:rPr>
            </w:pPr>
            <w:r w:rsidRPr="009628C5">
              <w:rPr>
                <w:rFonts w:ascii="Times New Roman" w:hAnsi="Times New Roman" w:cs="Times New Roman"/>
                <w:b/>
                <w:sz w:val="20"/>
                <w:szCs w:val="20"/>
              </w:rPr>
              <w:t>Ostvarena vrijednost 2026.</w:t>
            </w:r>
          </w:p>
        </w:tc>
      </w:tr>
      <w:tr w:rsidR="009628C5" w:rsidRPr="009628C5" w:rsidTr="00EF6D8A">
        <w:trPr>
          <w:trHeight w:val="190"/>
        </w:trPr>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Smanjeni broj sati bolovanja zaposlenih uzrokovanih COVID-om</w:t>
            </w:r>
          </w:p>
        </w:tc>
        <w:tc>
          <w:tcPr>
            <w:tcW w:w="0" w:type="auto"/>
            <w:shd w:val="clear" w:color="auto" w:fill="auto"/>
          </w:tcPr>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 xml:space="preserve"> </w:t>
            </w: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Nabavom zaštitne opreme i sredstava radi provođenja jačih epidemioloških mjera smanjiti će se sati bolovanja zaposlenika bolesnih od COVID-a</w:t>
            </w:r>
          </w:p>
        </w:tc>
        <w:tc>
          <w:tcPr>
            <w:tcW w:w="0" w:type="auto"/>
          </w:tcPr>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w:t>
            </w:r>
          </w:p>
        </w:tc>
        <w:tc>
          <w:tcPr>
            <w:tcW w:w="0" w:type="auto"/>
            <w:shd w:val="clear" w:color="auto" w:fill="auto"/>
          </w:tcPr>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3,0</w:t>
            </w:r>
          </w:p>
        </w:tc>
        <w:tc>
          <w:tcPr>
            <w:tcW w:w="0" w:type="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r w:rsidRPr="009628C5">
              <w:rPr>
                <w:rFonts w:ascii="Times New Roman" w:hAnsi="Times New Roman" w:cs="Times New Roman"/>
                <w:sz w:val="20"/>
                <w:szCs w:val="20"/>
              </w:rPr>
              <w:t>Stomatološka poliklinika Split</w:t>
            </w:r>
          </w:p>
        </w:tc>
        <w:tc>
          <w:tcPr>
            <w:tcW w:w="0" w:type="auto"/>
            <w:shd w:val="clear" w:color="auto" w:fill="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2,5</w:t>
            </w:r>
          </w:p>
        </w:tc>
        <w:tc>
          <w:tcPr>
            <w:tcW w:w="0" w:type="auto"/>
          </w:tcPr>
          <w:p w:rsidR="009628C5" w:rsidRPr="009628C5" w:rsidRDefault="009628C5" w:rsidP="00EF6D8A">
            <w:pPr>
              <w:rPr>
                <w:rFonts w:ascii="Times New Roman" w:hAnsi="Times New Roman" w:cs="Times New Roman"/>
                <w:sz w:val="20"/>
                <w:szCs w:val="20"/>
              </w:rPr>
            </w:pPr>
          </w:p>
          <w:p w:rsidR="009628C5" w:rsidRPr="009628C5" w:rsidRDefault="009628C5" w:rsidP="00EF6D8A">
            <w:pP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p>
          <w:p w:rsidR="009628C5" w:rsidRPr="009628C5" w:rsidRDefault="009628C5" w:rsidP="00EF6D8A">
            <w:pPr>
              <w:jc w:val="center"/>
              <w:rPr>
                <w:rFonts w:ascii="Times New Roman" w:hAnsi="Times New Roman" w:cs="Times New Roman"/>
                <w:sz w:val="20"/>
                <w:szCs w:val="20"/>
              </w:rPr>
            </w:pPr>
            <w:r w:rsidRPr="009628C5">
              <w:rPr>
                <w:rFonts w:ascii="Times New Roman" w:hAnsi="Times New Roman" w:cs="Times New Roman"/>
                <w:sz w:val="20"/>
                <w:szCs w:val="20"/>
              </w:rPr>
              <w:t>0</w:t>
            </w:r>
          </w:p>
        </w:tc>
      </w:tr>
    </w:tbl>
    <w:p w:rsidR="009628C5" w:rsidRPr="009628C5" w:rsidRDefault="009628C5" w:rsidP="009628C5">
      <w:pPr>
        <w:rPr>
          <w:rFonts w:ascii="Times New Roman" w:hAnsi="Times New Roman" w:cs="Times New Roman"/>
          <w:color w:val="FF0000"/>
        </w:rPr>
      </w:pPr>
    </w:p>
    <w:p w:rsidR="009B2777" w:rsidRPr="009628C5" w:rsidRDefault="009B2777" w:rsidP="009B2777">
      <w:pPr>
        <w:rPr>
          <w:rFonts w:ascii="Times New Roman" w:hAnsi="Times New Roman" w:cs="Times New Roman"/>
          <w:color w:val="FF0000"/>
        </w:rPr>
      </w:pPr>
    </w:p>
    <w:p w:rsidR="009B2777" w:rsidRPr="009628C5" w:rsidRDefault="009B2777" w:rsidP="009B2777">
      <w:pPr>
        <w:rPr>
          <w:rFonts w:ascii="Times New Roman" w:hAnsi="Times New Roman" w:cs="Times New Roman"/>
          <w:color w:val="FF0000"/>
        </w:rPr>
      </w:pPr>
    </w:p>
    <w:p w:rsidR="009B2777" w:rsidRPr="009628C5" w:rsidRDefault="009B2777" w:rsidP="009B2777">
      <w:pPr>
        <w:rPr>
          <w:rFonts w:ascii="Times New Roman" w:hAnsi="Times New Roman" w:cs="Times New Roman"/>
          <w:color w:val="FF0000"/>
        </w:rPr>
      </w:pPr>
    </w:p>
    <w:p w:rsidR="009B2777" w:rsidRPr="009628C5" w:rsidRDefault="009B2777" w:rsidP="009B2777">
      <w:pPr>
        <w:rPr>
          <w:rFonts w:ascii="Times New Roman" w:hAnsi="Times New Roman" w:cs="Times New Roman"/>
          <w:color w:val="FF0000"/>
        </w:rPr>
      </w:pPr>
    </w:p>
    <w:p w:rsidR="009B2777" w:rsidRPr="009628C5" w:rsidRDefault="009B2777" w:rsidP="009B2777">
      <w:pPr>
        <w:rPr>
          <w:rFonts w:ascii="Times New Roman" w:hAnsi="Times New Roman" w:cs="Times New Roman"/>
          <w:color w:val="FF0000"/>
        </w:rPr>
      </w:pPr>
    </w:p>
    <w:p w:rsidR="00AF04A4" w:rsidRDefault="00AF04A4" w:rsidP="00AF04A4">
      <w:pPr>
        <w:rPr>
          <w:color w:val="FF0000"/>
        </w:rPr>
      </w:pPr>
    </w:p>
    <w:sectPr w:rsidR="00AF04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B3FD4"/>
    <w:multiLevelType w:val="hybridMultilevel"/>
    <w:tmpl w:val="FF6A21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D33434B"/>
    <w:multiLevelType w:val="hybridMultilevel"/>
    <w:tmpl w:val="52CE1BD6"/>
    <w:lvl w:ilvl="0" w:tplc="8346747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56070B31"/>
    <w:multiLevelType w:val="hybridMultilevel"/>
    <w:tmpl w:val="54C201BE"/>
    <w:lvl w:ilvl="0" w:tplc="83F6F56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E23"/>
    <w:rsid w:val="00004B92"/>
    <w:rsid w:val="00023FA5"/>
    <w:rsid w:val="000C2F52"/>
    <w:rsid w:val="000C50D9"/>
    <w:rsid w:val="001309D2"/>
    <w:rsid w:val="00153ADE"/>
    <w:rsid w:val="00282083"/>
    <w:rsid w:val="00283FE1"/>
    <w:rsid w:val="002B46A5"/>
    <w:rsid w:val="00327AA9"/>
    <w:rsid w:val="003457E6"/>
    <w:rsid w:val="003553B1"/>
    <w:rsid w:val="003556C9"/>
    <w:rsid w:val="0036300D"/>
    <w:rsid w:val="003C4C65"/>
    <w:rsid w:val="003D65F5"/>
    <w:rsid w:val="003E0E8D"/>
    <w:rsid w:val="00445F3A"/>
    <w:rsid w:val="00451E60"/>
    <w:rsid w:val="004C78E9"/>
    <w:rsid w:val="00503B36"/>
    <w:rsid w:val="005310FE"/>
    <w:rsid w:val="00544991"/>
    <w:rsid w:val="00546578"/>
    <w:rsid w:val="00560FB7"/>
    <w:rsid w:val="00581D8C"/>
    <w:rsid w:val="005866AA"/>
    <w:rsid w:val="005A51CB"/>
    <w:rsid w:val="005F3C5B"/>
    <w:rsid w:val="00613F87"/>
    <w:rsid w:val="00631ACA"/>
    <w:rsid w:val="00634E36"/>
    <w:rsid w:val="00646C35"/>
    <w:rsid w:val="006512B1"/>
    <w:rsid w:val="0066167D"/>
    <w:rsid w:val="00662E82"/>
    <w:rsid w:val="006732E7"/>
    <w:rsid w:val="0068738E"/>
    <w:rsid w:val="006B6210"/>
    <w:rsid w:val="00730420"/>
    <w:rsid w:val="00774E3F"/>
    <w:rsid w:val="00777047"/>
    <w:rsid w:val="00777DB1"/>
    <w:rsid w:val="00785B7F"/>
    <w:rsid w:val="0079139C"/>
    <w:rsid w:val="007D03FF"/>
    <w:rsid w:val="007D330A"/>
    <w:rsid w:val="007D572D"/>
    <w:rsid w:val="00807A08"/>
    <w:rsid w:val="00880896"/>
    <w:rsid w:val="00892030"/>
    <w:rsid w:val="008C6D90"/>
    <w:rsid w:val="00922149"/>
    <w:rsid w:val="00936B83"/>
    <w:rsid w:val="009371F2"/>
    <w:rsid w:val="009628C5"/>
    <w:rsid w:val="00990F90"/>
    <w:rsid w:val="00991D7E"/>
    <w:rsid w:val="00991EA6"/>
    <w:rsid w:val="009B2777"/>
    <w:rsid w:val="009B37B5"/>
    <w:rsid w:val="009C526F"/>
    <w:rsid w:val="009D0EA4"/>
    <w:rsid w:val="00A01923"/>
    <w:rsid w:val="00A15E8D"/>
    <w:rsid w:val="00A35FC4"/>
    <w:rsid w:val="00A71940"/>
    <w:rsid w:val="00AA4A9F"/>
    <w:rsid w:val="00AF04A4"/>
    <w:rsid w:val="00B0550E"/>
    <w:rsid w:val="00B105B4"/>
    <w:rsid w:val="00B11010"/>
    <w:rsid w:val="00BC16BA"/>
    <w:rsid w:val="00BE0D12"/>
    <w:rsid w:val="00C11E23"/>
    <w:rsid w:val="00C12BB7"/>
    <w:rsid w:val="00C2492B"/>
    <w:rsid w:val="00C42CAF"/>
    <w:rsid w:val="00CC0EB9"/>
    <w:rsid w:val="00D202EF"/>
    <w:rsid w:val="00D56A59"/>
    <w:rsid w:val="00DB0D1B"/>
    <w:rsid w:val="00DD2903"/>
    <w:rsid w:val="00DF4651"/>
    <w:rsid w:val="00E057C1"/>
    <w:rsid w:val="00E1342B"/>
    <w:rsid w:val="00E24BBF"/>
    <w:rsid w:val="00E7644D"/>
    <w:rsid w:val="00E963E3"/>
    <w:rsid w:val="00EC58FF"/>
    <w:rsid w:val="00F02614"/>
    <w:rsid w:val="00F23BF5"/>
    <w:rsid w:val="00F352C4"/>
    <w:rsid w:val="00F647F4"/>
    <w:rsid w:val="00FD175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C85595-1CCD-4B09-A52A-48DD156E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E23"/>
    <w:pPr>
      <w:ind w:left="720"/>
      <w:contextualSpacing/>
    </w:pPr>
  </w:style>
  <w:style w:type="character" w:styleId="Emphasis">
    <w:name w:val="Emphasis"/>
    <w:basedOn w:val="DefaultParagraphFont"/>
    <w:qFormat/>
    <w:rsid w:val="00DB0D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9623E-6EDE-492C-AB18-2D1233D8B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11</Pages>
  <Words>2850</Words>
  <Characters>16249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Svjetlana Stazić</dc:creator>
  <cp:keywords/>
  <dc:description/>
  <cp:lastModifiedBy>Svjetlana Stazić</cp:lastModifiedBy>
  <cp:revision>24</cp:revision>
  <dcterms:created xsi:type="dcterms:W3CDTF">2026-07-17T09:33:00Z</dcterms:created>
  <dcterms:modified xsi:type="dcterms:W3CDTF">2026-07-20T11:36:00Z</dcterms:modified>
</cp:coreProperties>
</file>